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uto"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jc w:val="center"/>
        <w:rPr>
          <w:rFonts w:ascii="方正小标宋_GBK" w:hAnsi="黑体" w:eastAsia="方正小标宋_GBK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黑体" w:eastAsia="方正小标宋_GBK" w:cs="宋体"/>
          <w:bCs/>
          <w:color w:val="000000"/>
          <w:kern w:val="0"/>
          <w:sz w:val="36"/>
          <w:szCs w:val="36"/>
        </w:rPr>
        <w:t>南京财经大学红山学院2021年度教职工师德师风考核表</w:t>
      </w:r>
    </w:p>
    <w:bookmarkEnd w:id="0"/>
    <w:p>
      <w:pPr>
        <w:widowControl/>
        <w:shd w:val="clear" w:color="auto" w:fill="FFFFFF"/>
        <w:spacing w:before="312" w:beforeLines="100" w:after="156" w:afterLines="50" w:line="280" w:lineRule="exac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姓名：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单位：    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填表时间：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年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月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日</w:t>
      </w: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320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师德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6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具体要求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-20"/>
                <w:kern w:val="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忠诚教育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热爱祖国，热爱人民，拥护中国共产党领导，拥护中国特色社会主义制度。全面贯彻党的教育方针，坚持教育为社会主义现代化建设服务，为人民服务，与生产劳动和社会实践相结合，培养德智体美全面发展的社会主义事业建设者和接班人。向学生传授知识的同时，从思想上、政治上、心理上关心影响学生，以对教育事业的忠诚来报效祖国。不得有损害国家利益和不利于学生健康成长的言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治学严谨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识广博，钻研业务，注重学习研究教育教学理论、规律和方法。追踪科研和教学前沿，严谨笃学，自觉维护科学尊严，端正学风、教风，养成求真务实、精益求精的治学态度和工作作风。坚决抵制学术失范和学术不端行为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敬业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奉献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树立崇高职业理想，以人才培养、科学研究、社会服务和文化传承创新为己任。用恭敬严肃的态度对待教育工作，认真负责，任劳任怨，一丝不苟，精益求精。淡漠名利，努力做到无私地奉献自己的辛勤劳动和聪明才智。不得从事影响教育教学工作的兼职，不得损害学生和学校的合法权益，坚决反对滥用学术资源和学术影响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为人师表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坚持教育公正，作风正派，言行一致；文明从教、语言健康、仪态端庄；平等爱生，教学相长；学为人师，行为世范。注重在教育实践中不断提高个人修养和自身素质。做遵纪守法、遵守学校规章制度的模范，做实践社会公德、职业道德和家庭美德的模范。自觉抵制有损教师职业声誉的行为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协作创新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既要在独立完成各项工作时，自强不息、锐意进取；又要在教学科研工作中培养协作能力，发挥团队精神，与同事团结协作、恪尽职守、诚实守信，努力在各自的岗位上建功立业。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部门综合评价结论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(本人不填写)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20" w:lineRule="exact"/>
        <w:ind w:left="4556" w:leftChars="202" w:hanging="4132" w:hangingChars="172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部门负责人签字：                                     年   月   日</w:t>
      </w: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（部门盖章）     </w:t>
      </w:r>
    </w:p>
    <w:p/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67483"/>
    <w:rsid w:val="2D3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2022-01-04T07:33:00Z</dcterms:created>
  <dc:creator>蓝蓝</dc:creator>
  <cp:lastModifiedBy>蓝蓝</cp:lastModifiedBy>
  <dcterms:modified xsi:type="dcterms:W3CDTF">2022-01-04T07:34:29Z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62635306405148AB9D67BCBBB9B4A29D</vt:lpwstr>
  </property>
</Properties>
</file>