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DBB0">
      <w:pPr>
        <w:spacing w:before="64" w:line="230" w:lineRule="auto"/>
        <w:ind w:left="46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b/>
          <w:bCs/>
          <w:color w:val="auto"/>
          <w:spacing w:val="-4"/>
          <w:sz w:val="31"/>
          <w:szCs w:val="31"/>
        </w:rPr>
        <w:t>附件2：</w:t>
      </w:r>
    </w:p>
    <w:p w14:paraId="137EB03E">
      <w:pPr>
        <w:spacing w:before="278" w:line="225" w:lineRule="auto"/>
        <w:ind w:left="1922"/>
        <w:rPr>
          <w:rFonts w:ascii="宋体" w:hAnsi="宋体" w:eastAsia="宋体" w:cs="宋体"/>
          <w:color w:val="auto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pacing w:val="7"/>
          <w:sz w:val="31"/>
          <w:szCs w:val="31"/>
        </w:rPr>
        <w:t>镇江京口瑞慈体检中心预约指导</w:t>
      </w:r>
    </w:p>
    <w:bookmarkEnd w:id="0"/>
    <w:p w14:paraId="22315906">
      <w:pPr>
        <w:pStyle w:val="2"/>
        <w:spacing w:before="190" w:line="226" w:lineRule="auto"/>
        <w:ind w:left="872"/>
        <w:rPr>
          <w:color w:val="auto"/>
        </w:rPr>
      </w:pPr>
      <w:r>
        <w:rPr>
          <w:color w:val="auto"/>
          <w:spacing w:val="5"/>
        </w:rPr>
        <w:t>（镇江瑞慈体检负责人：鞠女士13912806926）</w:t>
      </w:r>
    </w:p>
    <w:p w14:paraId="63634A17">
      <w:pPr>
        <w:spacing w:line="279" w:lineRule="auto"/>
        <w:rPr>
          <w:rFonts w:ascii="Arial"/>
          <w:color w:val="auto"/>
          <w:sz w:val="21"/>
        </w:rPr>
      </w:pPr>
    </w:p>
    <w:p w14:paraId="51F98905">
      <w:pPr>
        <w:pStyle w:val="2"/>
        <w:spacing w:before="101" w:line="269" w:lineRule="auto"/>
        <w:ind w:left="46" w:right="419" w:firstLine="636"/>
        <w:rPr>
          <w:color w:val="auto"/>
        </w:rPr>
      </w:pPr>
      <w:r>
        <w:rPr>
          <w:color w:val="auto"/>
          <w:spacing w:val="6"/>
        </w:rPr>
        <w:t>一、2024年度南京财经大学镇江地区体检人员</w:t>
      </w:r>
      <w:r>
        <w:rPr>
          <w:b/>
          <w:bCs/>
          <w:color w:val="auto"/>
          <w:spacing w:val="6"/>
        </w:rPr>
        <w:t>无需自</w:t>
      </w:r>
      <w:r>
        <w:rPr>
          <w:b/>
          <w:bCs/>
          <w:color w:val="auto"/>
        </w:rPr>
        <w:t>主预约</w:t>
      </w:r>
      <w:r>
        <w:rPr>
          <w:color w:val="auto"/>
        </w:rPr>
        <w:t>，已团约到系统中。</w:t>
      </w:r>
    </w:p>
    <w:p w14:paraId="7690C3AC">
      <w:pPr>
        <w:pStyle w:val="2"/>
        <w:spacing w:before="137" w:line="269" w:lineRule="auto"/>
        <w:ind w:left="49" w:right="496" w:firstLine="639"/>
        <w:rPr>
          <w:color w:val="auto"/>
        </w:rPr>
      </w:pPr>
      <w:r>
        <w:rPr>
          <w:color w:val="auto"/>
          <w:spacing w:val="8"/>
        </w:rPr>
        <w:t>二、南京财经大学镇江区</w:t>
      </w:r>
      <w:r>
        <w:rPr>
          <w:b/>
          <w:bCs/>
          <w:color w:val="auto"/>
          <w:spacing w:val="8"/>
        </w:rPr>
        <w:t>离退休人员</w:t>
      </w:r>
      <w:r>
        <w:rPr>
          <w:color w:val="auto"/>
          <w:spacing w:val="8"/>
        </w:rPr>
        <w:t>集中体检时间定</w:t>
      </w:r>
      <w:r>
        <w:rPr>
          <w:color w:val="auto"/>
          <w:spacing w:val="-10"/>
        </w:rPr>
        <w:t>为：10月8日、10月11日、10月12日（周六）。</w:t>
      </w:r>
    </w:p>
    <w:p w14:paraId="5268F642">
      <w:pPr>
        <w:pStyle w:val="2"/>
        <w:spacing w:before="137" w:line="267" w:lineRule="auto"/>
        <w:ind w:left="42" w:right="736" w:firstLine="645"/>
        <w:rPr>
          <w:color w:val="auto"/>
        </w:rPr>
      </w:pPr>
      <w:r>
        <w:rPr>
          <w:b/>
          <w:bCs/>
          <w:color w:val="auto"/>
          <w:spacing w:val="-5"/>
        </w:rPr>
        <w:t>三、其余人员</w:t>
      </w:r>
      <w:r>
        <w:rPr>
          <w:color w:val="auto"/>
          <w:spacing w:val="-5"/>
        </w:rPr>
        <w:t>可在10月5日—10月31日</w:t>
      </w:r>
      <w:r>
        <w:rPr>
          <w:color w:val="auto"/>
          <w:spacing w:val="-6"/>
        </w:rPr>
        <w:t>期间到检</w:t>
      </w:r>
      <w:r>
        <w:rPr>
          <w:color w:val="auto"/>
          <w:spacing w:val="6"/>
        </w:rPr>
        <w:t>（国家法定节假日休息）。</w:t>
      </w:r>
    </w:p>
    <w:p w14:paraId="3806344D">
      <w:pPr>
        <w:pStyle w:val="2"/>
        <w:spacing w:before="141" w:line="226" w:lineRule="auto"/>
        <w:ind w:left="715"/>
        <w:rPr>
          <w:color w:val="auto"/>
        </w:rPr>
      </w:pPr>
      <w:r>
        <w:rPr>
          <w:color w:val="auto"/>
        </w:rPr>
        <w:t>四、体检时间</w:t>
      </w:r>
    </w:p>
    <w:p w14:paraId="50215D4D">
      <w:pPr>
        <w:pStyle w:val="2"/>
        <w:spacing w:before="144" w:line="298" w:lineRule="auto"/>
        <w:ind w:left="42" w:right="202" w:firstLine="635"/>
        <w:jc w:val="both"/>
        <w:rPr>
          <w:color w:val="auto"/>
        </w:rPr>
      </w:pPr>
      <w:r>
        <w:rPr>
          <w:color w:val="auto"/>
          <w:spacing w:val="6"/>
        </w:rPr>
        <w:t>镇江瑞慈体检中心体检营业时间：早7:30-10:00（法定节假日休息</w:t>
      </w:r>
      <w:r>
        <w:rPr>
          <w:color w:val="auto"/>
          <w:spacing w:val="24"/>
        </w:rPr>
        <w:t>），</w:t>
      </w:r>
      <w:r>
        <w:rPr>
          <w:color w:val="auto"/>
          <w:spacing w:val="6"/>
        </w:rPr>
        <w:t>体检当日</w:t>
      </w:r>
      <w:r>
        <w:rPr>
          <w:b/>
          <w:bCs/>
          <w:color w:val="auto"/>
          <w:spacing w:val="6"/>
        </w:rPr>
        <w:t>空腹带身份证</w:t>
      </w:r>
      <w:r>
        <w:rPr>
          <w:color w:val="auto"/>
          <w:spacing w:val="6"/>
        </w:rPr>
        <w:t>（请勿佩戴首饰）</w:t>
      </w:r>
      <w:r>
        <w:rPr>
          <w:color w:val="auto"/>
          <w:spacing w:val="5"/>
        </w:rPr>
        <w:t>（70岁以上老人需要有家属陪同体检）。</w:t>
      </w:r>
    </w:p>
    <w:p w14:paraId="3CF0FC93">
      <w:pPr>
        <w:pStyle w:val="2"/>
        <w:spacing w:before="55" w:line="282" w:lineRule="auto"/>
        <w:ind w:left="40" w:right="342" w:firstLine="643"/>
        <w:rPr>
          <w:color w:val="auto"/>
        </w:rPr>
      </w:pPr>
      <w:r>
        <w:rPr>
          <w:color w:val="auto"/>
          <w:spacing w:val="6"/>
        </w:rPr>
        <w:t>五、体检结束后的3—5天您将会收到电子报告，离退</w:t>
      </w:r>
      <w:r>
        <w:rPr>
          <w:color w:val="auto"/>
          <w:spacing w:val="9"/>
        </w:rPr>
        <w:t>休人员纸质报告将会在所有员工体检结束后统一送到单位</w:t>
      </w:r>
      <w:r>
        <w:rPr>
          <w:color w:val="auto"/>
          <w:spacing w:val="8"/>
        </w:rPr>
        <w:t>（或可选择自取并有专家主任可面对面解读体检报告）。</w:t>
      </w:r>
    </w:p>
    <w:p w14:paraId="7135F1EF">
      <w:pPr>
        <w:pStyle w:val="2"/>
        <w:spacing w:before="141" w:line="226" w:lineRule="auto"/>
        <w:ind w:left="680"/>
        <w:rPr>
          <w:color w:val="auto"/>
        </w:rPr>
      </w:pPr>
      <w:r>
        <w:rPr>
          <w:color w:val="auto"/>
          <w:spacing w:val="6"/>
        </w:rPr>
        <w:t>六、体检地点</w:t>
      </w:r>
    </w:p>
    <w:p w14:paraId="49AF91C2">
      <w:pPr>
        <w:pStyle w:val="2"/>
        <w:spacing w:before="139" w:line="229" w:lineRule="auto"/>
        <w:ind w:left="692"/>
        <w:rPr>
          <w:color w:val="auto"/>
        </w:rPr>
      </w:pPr>
      <w:r>
        <w:rPr>
          <w:b/>
          <w:bCs/>
          <w:color w:val="auto"/>
          <w:spacing w:val="-1"/>
        </w:rPr>
        <w:t>1.公交路线：</w:t>
      </w:r>
    </w:p>
    <w:p w14:paraId="6E436A8D">
      <w:pPr>
        <w:pStyle w:val="2"/>
        <w:spacing w:before="135" w:line="269" w:lineRule="auto"/>
        <w:ind w:left="40" w:firstLine="642"/>
        <w:rPr>
          <w:color w:val="auto"/>
        </w:rPr>
      </w:pPr>
      <w:r>
        <w:rPr>
          <w:color w:val="auto"/>
          <w:spacing w:val="8"/>
        </w:rPr>
        <w:t>（1）沿解放路自北向南（中级人民法院往解放桥图书</w:t>
      </w:r>
      <w:r>
        <w:rPr>
          <w:color w:val="auto"/>
          <w:spacing w:val="1"/>
        </w:rPr>
        <w:t>馆方向）可乘9路、16路、20路、113路、116路、135路、</w:t>
      </w:r>
    </w:p>
    <w:p w14:paraId="2681A66E">
      <w:pPr>
        <w:pStyle w:val="2"/>
        <w:spacing w:before="136" w:line="268" w:lineRule="auto"/>
        <w:ind w:left="44" w:right="414" w:hanging="13"/>
        <w:rPr>
          <w:color w:val="auto"/>
        </w:rPr>
      </w:pPr>
      <w:r>
        <w:rPr>
          <w:color w:val="auto"/>
          <w:spacing w:val="4"/>
        </w:rPr>
        <w:t>202路、219路、221路等公交车，于</w:t>
      </w:r>
      <w:r>
        <w:rPr>
          <w:b/>
          <w:bCs/>
          <w:color w:val="auto"/>
          <w:spacing w:val="4"/>
        </w:rPr>
        <w:t>“市图书馆”</w:t>
      </w:r>
      <w:r>
        <w:rPr>
          <w:color w:val="auto"/>
          <w:spacing w:val="4"/>
        </w:rPr>
        <w:t>站台下</w:t>
      </w:r>
      <w:r>
        <w:rPr>
          <w:color w:val="auto"/>
          <w:spacing w:val="2"/>
        </w:rPr>
        <w:t>车，过马路，向镇江影剧院方向步行50米即到；</w:t>
      </w:r>
    </w:p>
    <w:p w14:paraId="02029444">
      <w:pPr>
        <w:pStyle w:val="2"/>
        <w:spacing w:before="146" w:line="288" w:lineRule="auto"/>
        <w:ind w:left="35" w:right="341" w:firstLine="647"/>
        <w:rPr>
          <w:color w:val="auto"/>
        </w:rPr>
      </w:pPr>
      <w:r>
        <w:rPr>
          <w:color w:val="auto"/>
          <w:spacing w:val="8"/>
        </w:rPr>
        <w:t>（2）相反线路，沿解放路自南向北（解放桥往镇江影</w:t>
      </w:r>
      <w:r>
        <w:rPr>
          <w:color w:val="auto"/>
          <w:spacing w:val="4"/>
        </w:rPr>
        <w:t>剧院方向）可乘9路、16路、20路、1</w:t>
      </w:r>
      <w:r>
        <w:rPr>
          <w:color w:val="auto"/>
          <w:spacing w:val="3"/>
        </w:rPr>
        <w:t>13路、116路、135</w:t>
      </w:r>
      <w:r>
        <w:rPr>
          <w:color w:val="auto"/>
          <w:spacing w:val="4"/>
        </w:rPr>
        <w:t>路、202路、219路、221路等公交车，于</w:t>
      </w:r>
      <w:r>
        <w:rPr>
          <w:b/>
          <w:bCs/>
          <w:color w:val="auto"/>
          <w:spacing w:val="4"/>
        </w:rPr>
        <w:t>“市图书馆”</w:t>
      </w:r>
      <w:r>
        <w:rPr>
          <w:color w:val="auto"/>
          <w:spacing w:val="4"/>
        </w:rPr>
        <w:t>站台下车即到。</w:t>
      </w:r>
    </w:p>
    <w:p w14:paraId="3CE0E30E">
      <w:pPr>
        <w:spacing w:line="288" w:lineRule="auto"/>
        <w:rPr>
          <w:color w:val="auto"/>
        </w:rPr>
        <w:sectPr>
          <w:pgSz w:w="11906" w:h="16840"/>
          <w:pgMar w:top="1423" w:right="1600" w:bottom="0" w:left="1785" w:header="0" w:footer="0" w:gutter="0"/>
          <w:cols w:space="720" w:num="1"/>
        </w:sectPr>
      </w:pPr>
    </w:p>
    <w:p w14:paraId="5C182330">
      <w:pPr>
        <w:pStyle w:val="2"/>
        <w:spacing w:before="151" w:line="293" w:lineRule="auto"/>
        <w:ind w:left="35" w:right="77" w:firstLine="647"/>
        <w:rPr>
          <w:color w:val="auto"/>
        </w:rPr>
      </w:pPr>
      <w:r>
        <w:rPr>
          <w:color w:val="auto"/>
          <w:spacing w:val="1"/>
        </w:rPr>
        <w:t>（3）可乘1路、6路、9路、10路、19路、24路、28</w:t>
      </w:r>
      <w:r>
        <w:rPr>
          <w:color w:val="auto"/>
          <w:spacing w:val="3"/>
        </w:rPr>
        <w:t>路、31路、39路、51路、60路、75路（车管所专线）、</w:t>
      </w:r>
    </w:p>
    <w:p w14:paraId="3132FAEA">
      <w:pPr>
        <w:pStyle w:val="2"/>
        <w:spacing w:before="57" w:line="298" w:lineRule="auto"/>
        <w:ind w:left="34" w:right="77" w:hanging="6"/>
        <w:rPr>
          <w:color w:val="auto"/>
        </w:rPr>
      </w:pPr>
      <w:r>
        <w:rPr>
          <w:color w:val="auto"/>
          <w:spacing w:val="3"/>
        </w:rPr>
        <w:t>81路、82路、84路、91路、102路、109路、</w:t>
      </w:r>
      <w:r>
        <w:rPr>
          <w:color w:val="auto"/>
          <w:spacing w:val="2"/>
        </w:rPr>
        <w:t>113路、116</w:t>
      </w:r>
      <w:r>
        <w:rPr>
          <w:color w:val="auto"/>
          <w:spacing w:val="5"/>
        </w:rPr>
        <w:t>路、201路、202路、208路、219路等公交</w:t>
      </w:r>
      <w:r>
        <w:rPr>
          <w:color w:val="auto"/>
          <w:spacing w:val="4"/>
        </w:rPr>
        <w:t>车，于</w:t>
      </w:r>
      <w:r>
        <w:rPr>
          <w:b/>
          <w:bCs/>
          <w:color w:val="auto"/>
          <w:spacing w:val="4"/>
        </w:rPr>
        <w:t>“正东</w:t>
      </w:r>
      <w:r>
        <w:rPr>
          <w:b/>
          <w:bCs/>
          <w:color w:val="auto"/>
          <w:spacing w:val="1"/>
        </w:rPr>
        <w:t>路”</w:t>
      </w:r>
      <w:r>
        <w:rPr>
          <w:color w:val="auto"/>
          <w:spacing w:val="1"/>
        </w:rPr>
        <w:t>站台下车，向镇江影剧院方向步行100米左右即到。</w:t>
      </w:r>
    </w:p>
    <w:p w14:paraId="30CE6B29">
      <w:pPr>
        <w:pStyle w:val="2"/>
        <w:spacing w:before="58" w:line="225" w:lineRule="auto"/>
        <w:ind w:left="672"/>
        <w:rPr>
          <w:color w:val="auto"/>
        </w:rPr>
      </w:pPr>
      <w:r>
        <w:rPr>
          <w:b/>
          <w:bCs/>
          <w:color w:val="auto"/>
          <w:spacing w:val="-9"/>
        </w:rPr>
        <w:t>2.自行驾车：</w:t>
      </w:r>
    </w:p>
    <w:p w14:paraId="5EDD4A7A">
      <w:pPr>
        <w:pStyle w:val="2"/>
        <w:spacing w:before="140" w:line="293" w:lineRule="auto"/>
        <w:ind w:left="41" w:right="22" w:firstLine="639"/>
        <w:rPr>
          <w:color w:val="auto"/>
        </w:rPr>
      </w:pPr>
      <w:r>
        <w:rPr>
          <w:color w:val="auto"/>
          <w:spacing w:val="8"/>
        </w:rPr>
        <w:t>如开车前往，请把车辆停在老市政府（东大院停</w:t>
      </w:r>
      <w:r>
        <w:rPr>
          <w:color w:val="auto"/>
          <w:spacing w:val="7"/>
        </w:rPr>
        <w:t>车场）</w:t>
      </w:r>
      <w:r>
        <w:rPr>
          <w:color w:val="auto"/>
          <w:spacing w:val="8"/>
        </w:rPr>
        <w:t>并在体检结束后在前台领免费停车券。</w:t>
      </w:r>
    </w:p>
    <w:p w14:paraId="31B1B17D">
      <w:pPr>
        <w:pStyle w:val="2"/>
        <w:spacing w:before="57" w:line="292" w:lineRule="auto"/>
        <w:ind w:left="43" w:right="318" w:firstLine="694"/>
        <w:rPr>
          <w:color w:val="auto"/>
        </w:rPr>
      </w:pPr>
      <w:r>
        <w:rPr>
          <w:color w:val="auto"/>
          <w:spacing w:val="6"/>
        </w:rPr>
        <w:t>自行驾车温馨提示：微信或者百度搜索“瑞慈体检中</w:t>
      </w:r>
      <w:r>
        <w:rPr>
          <w:color w:val="auto"/>
          <w:spacing w:val="5"/>
        </w:rPr>
        <w:t>心”即可查询到体检中心位置进行导航。</w:t>
      </w:r>
    </w:p>
    <w:p w14:paraId="251C9D8C">
      <w:pPr>
        <w:spacing w:line="267" w:lineRule="auto"/>
        <w:rPr>
          <w:rFonts w:ascii="Arial"/>
          <w:color w:val="auto"/>
          <w:sz w:val="21"/>
        </w:rPr>
      </w:pPr>
    </w:p>
    <w:p w14:paraId="42D2249F">
      <w:pPr>
        <w:spacing w:line="267" w:lineRule="auto"/>
        <w:rPr>
          <w:rFonts w:ascii="Arial"/>
          <w:color w:val="auto"/>
          <w:sz w:val="21"/>
        </w:rPr>
      </w:pPr>
    </w:p>
    <w:p w14:paraId="340C8281">
      <w:pPr>
        <w:spacing w:before="1" w:line="5875" w:lineRule="exact"/>
        <w:ind w:firstLine="374"/>
        <w:rPr>
          <w:color w:val="auto"/>
        </w:rPr>
      </w:pPr>
      <w:r>
        <w:rPr>
          <w:color w:val="auto"/>
          <w:position w:val="-117"/>
        </w:rPr>
        <w:drawing>
          <wp:inline distT="0" distB="0" distL="0" distR="0">
            <wp:extent cx="4663440" cy="3730625"/>
            <wp:effectExtent l="0" t="0" r="3810" b="317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BD7F">
      <w:pPr>
        <w:spacing w:line="5875" w:lineRule="exact"/>
        <w:rPr>
          <w:color w:val="auto"/>
        </w:rPr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B7EDD9D">
      <w:pPr>
        <w:spacing w:before="200" w:line="6043" w:lineRule="exact"/>
        <w:ind w:firstLine="158"/>
        <w:rPr>
          <w:color w:val="auto"/>
        </w:rPr>
      </w:pPr>
      <w:r>
        <w:rPr>
          <w:color w:val="auto"/>
          <w:position w:val="-120"/>
        </w:rPr>
        <w:drawing>
          <wp:inline distT="0" distB="0" distL="0" distR="0">
            <wp:extent cx="5117465" cy="3837305"/>
            <wp:effectExtent l="0" t="0" r="6985" b="1079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7591" cy="383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8499">
      <w:pPr>
        <w:spacing w:line="289" w:lineRule="auto"/>
        <w:rPr>
          <w:rFonts w:ascii="Arial"/>
          <w:color w:val="auto"/>
          <w:sz w:val="21"/>
        </w:rPr>
      </w:pPr>
    </w:p>
    <w:p w14:paraId="056BF45D">
      <w:pPr>
        <w:spacing w:line="290" w:lineRule="auto"/>
        <w:rPr>
          <w:rFonts w:ascii="Arial"/>
          <w:color w:val="auto"/>
          <w:sz w:val="21"/>
        </w:rPr>
      </w:pPr>
    </w:p>
    <w:p w14:paraId="573847C8">
      <w:pPr>
        <w:spacing w:line="6094" w:lineRule="exact"/>
        <w:ind w:firstLine="129"/>
        <w:rPr>
          <w:color w:val="auto"/>
        </w:rPr>
      </w:pPr>
      <w:r>
        <w:rPr>
          <w:color w:val="auto"/>
          <w:position w:val="-121"/>
        </w:rPr>
        <w:drawing>
          <wp:inline distT="0" distB="0" distL="0" distR="0">
            <wp:extent cx="5158740" cy="3869055"/>
            <wp:effectExtent l="0" t="0" r="3810" b="1714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8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3F15"/>
    <w:sectPr>
      <w:pgSz w:w="11906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ZmYxZjk1MGQ5YzBmODFmNTU2ZTdjZTJlMDkxNzEifQ=="/>
  </w:docVars>
  <w:rsids>
    <w:rsidRoot w:val="08AA0AFC"/>
    <w:rsid w:val="08A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2024-10-10T08:30:00Z</dcterms:created>
  <dc:creator>蓝蓝</dc:creator>
  <cp:lastModifiedBy>蓝蓝</cp:lastModifiedBy>
  <dcterms:modified xsi:type="dcterms:W3CDTF">2024-10-10T08:30:52Z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C493CAFC0691499F9C0927E73D77537C_11</vt:lpwstr>
  </property>
</Properties>
</file>