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547A9">
      <w:pPr>
        <w:adjustRightInd w:val="0"/>
        <w:spacing w:before="312" w:beforeLines="100" w:after="312" w:afterLines="100" w:line="360" w:lineRule="auto"/>
        <w:contextualSpacing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南京财经大学</w:t>
      </w:r>
      <w:r>
        <w:rPr>
          <w:rFonts w:ascii="宋体" w:hAnsi="宋体"/>
          <w:b/>
          <w:sz w:val="36"/>
          <w:szCs w:val="36"/>
        </w:rPr>
        <w:t>红山学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院</w:t>
      </w:r>
      <w:r>
        <w:rPr>
          <w:rFonts w:hint="eastAsia" w:ascii="宋体" w:hAnsi="宋体" w:cs="Times New Roman"/>
          <w:b/>
          <w:sz w:val="36"/>
          <w:szCs w:val="36"/>
        </w:rPr>
        <w:t>学士服租赁与毕业照拍摄</w:t>
      </w:r>
      <w:r>
        <w:rPr>
          <w:rFonts w:hint="eastAsia" w:ascii="宋体" w:hAnsi="宋体"/>
          <w:b/>
          <w:sz w:val="36"/>
          <w:szCs w:val="36"/>
        </w:rPr>
        <w:t>项目</w:t>
      </w:r>
    </w:p>
    <w:p w14:paraId="3DF95960">
      <w:pPr>
        <w:adjustRightInd w:val="0"/>
        <w:spacing w:before="312" w:beforeLines="100" w:after="312" w:afterLines="100" w:line="360" w:lineRule="auto"/>
        <w:contextualSpacing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询价文件</w:t>
      </w:r>
    </w:p>
    <w:p w14:paraId="72925591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</w:t>
      </w:r>
      <w:r>
        <w:rPr>
          <w:rFonts w:hint="eastAsia" w:ascii="宋体" w:hAnsi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b w:val="0"/>
          <w:bCs w:val="0"/>
          <w:sz w:val="24"/>
        </w:rPr>
        <w:t>学士服租赁与毕业照拍摄</w:t>
      </w:r>
      <w:r>
        <w:rPr>
          <w:rFonts w:hint="eastAsia" w:ascii="宋体" w:hAnsi="宋体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  <w:lang w:eastAsia="zh-CN"/>
        </w:rPr>
        <w:t>（项目编号：NCHS20260423-XJ-FW002）</w:t>
      </w:r>
      <w:r>
        <w:rPr>
          <w:rFonts w:hint="eastAsia" w:ascii="宋体" w:hAnsi="宋体"/>
          <w:sz w:val="24"/>
          <w:szCs w:val="24"/>
        </w:rPr>
        <w:t>通过</w:t>
      </w:r>
      <w:r>
        <w:rPr>
          <w:rFonts w:ascii="宋体" w:hAnsi="宋体"/>
          <w:sz w:val="24"/>
          <w:szCs w:val="24"/>
        </w:rPr>
        <w:t>询价方式</w:t>
      </w:r>
      <w:r>
        <w:rPr>
          <w:rFonts w:hint="eastAsia" w:ascii="宋体" w:hAnsi="宋体"/>
          <w:sz w:val="24"/>
          <w:szCs w:val="24"/>
        </w:rPr>
        <w:t>采购，欢迎符合资质要求的单位参与报价。本次询价采购由学院招投标</w:t>
      </w:r>
      <w:r>
        <w:rPr>
          <w:rFonts w:ascii="宋体" w:hAnsi="宋体"/>
          <w:sz w:val="24"/>
          <w:szCs w:val="24"/>
        </w:rPr>
        <w:t>工作小组</w:t>
      </w:r>
      <w:r>
        <w:rPr>
          <w:rFonts w:hint="eastAsia" w:ascii="宋体" w:hAnsi="宋体"/>
          <w:sz w:val="24"/>
          <w:szCs w:val="24"/>
        </w:rPr>
        <w:t>统一组织，并按照《南京财经大学红山学院招投标管理办法（试行）》有关规定开展工作，请各参与单位积极配合，认真阅读本询价文件，精心做好相应工作。现将有关事项告知如下：</w:t>
      </w:r>
    </w:p>
    <w:p w14:paraId="78B96F51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一、承办部门：</w:t>
      </w:r>
      <w:r>
        <w:rPr>
          <w:rFonts w:hint="eastAsia" w:ascii="宋体" w:hAnsi="宋体"/>
          <w:sz w:val="24"/>
          <w:szCs w:val="24"/>
        </w:rPr>
        <w:t>南京财经大学红山学院</w:t>
      </w:r>
      <w:r>
        <w:rPr>
          <w:rFonts w:hint="eastAsia" w:ascii="宋体" w:hAnsi="宋体"/>
          <w:sz w:val="24"/>
          <w:szCs w:val="24"/>
          <w:lang w:val="en-US" w:eastAsia="zh-CN"/>
        </w:rPr>
        <w:t>学生处</w:t>
      </w:r>
      <w:r>
        <w:rPr>
          <w:rFonts w:hint="eastAsia" w:ascii="宋体" w:hAnsi="宋体"/>
          <w:sz w:val="24"/>
          <w:szCs w:val="24"/>
        </w:rPr>
        <w:t>。</w:t>
      </w:r>
    </w:p>
    <w:p w14:paraId="51B659F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二、项目描述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</w:p>
    <w:p w14:paraId="08411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auto"/>
        <w:ind w:firstLine="480" w:firstLineChars="200"/>
        <w:contextualSpacing/>
        <w:textAlignment w:val="auto"/>
        <w:rPr>
          <w:rFonts w:hint="eastAsia" w:eastAsia="宋体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1.项目内容：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2026届毕业生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毕业照片拍摄服务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</w:rPr>
        <w:t>学士服租赁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10B97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auto"/>
        <w:ind w:firstLine="480" w:firstLineChars="200"/>
        <w:contextualSpacing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项目</w:t>
      </w:r>
      <w:r>
        <w:rPr>
          <w:rFonts w:hint="eastAsia" w:ascii="宋体" w:hAnsi="宋体"/>
          <w:sz w:val="24"/>
          <w:szCs w:val="24"/>
        </w:rPr>
        <w:t>地点：南京市高淳区古柏街道鹿鸣大道66号，南京财经大学红山学院高淳校区</w:t>
      </w:r>
      <w:r>
        <w:rPr>
          <w:rFonts w:hint="eastAsia" w:eastAsia="宋体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，服务时间以采购人通知为准。</w:t>
      </w:r>
    </w:p>
    <w:p w14:paraId="5F2FE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auto"/>
        <w:ind w:firstLine="480" w:firstLineChars="200"/>
        <w:contextualSpacing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3.预算金额：不公布。</w:t>
      </w:r>
    </w:p>
    <w:p w14:paraId="2BFACD08">
      <w:pPr>
        <w:pStyle w:val="2"/>
        <w:spacing w:line="240" w:lineRule="auto"/>
        <w:jc w:val="left"/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三、具体需求</w:t>
      </w:r>
      <w:r>
        <w:rPr>
          <w:rFonts w:hint="eastAsia" w:cs="Times New Roman"/>
          <w:b/>
          <w:kern w:val="2"/>
          <w:sz w:val="24"/>
          <w:szCs w:val="24"/>
          <w:lang w:val="en-US" w:eastAsia="zh-CN" w:bidi="ar-SA"/>
        </w:rPr>
        <w:t>：</w:t>
      </w:r>
    </w:p>
    <w:p w14:paraId="7A4499F2">
      <w:pPr>
        <w:pStyle w:val="2"/>
        <w:spacing w:line="240" w:lineRule="auto"/>
        <w:jc w:val="left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1.照片拍摄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7193"/>
      </w:tblGrid>
      <w:tr w14:paraId="7857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6" w:type="dxa"/>
            <w:vAlign w:val="center"/>
          </w:tcPr>
          <w:p w14:paraId="3B454201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511" w:type="dxa"/>
            <w:vAlign w:val="center"/>
          </w:tcPr>
          <w:p w14:paraId="75ECAA11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尺寸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英寸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7193" w:type="dxa"/>
            <w:vAlign w:val="center"/>
          </w:tcPr>
          <w:p w14:paraId="21D68092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项目需求</w:t>
            </w:r>
          </w:p>
        </w:tc>
      </w:tr>
      <w:tr w14:paraId="0A0C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66" w:type="dxa"/>
            <w:vAlign w:val="center"/>
          </w:tcPr>
          <w:p w14:paraId="24373E5B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36CD15A9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7193" w:type="dxa"/>
            <w:vMerge w:val="restart"/>
            <w:vAlign w:val="center"/>
          </w:tcPr>
          <w:p w14:paraId="4361D6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1.2026届毕业生数量2600余人（56个班级），10寸照片每位毕业生一张，由校方据实结算。其余尺寸照片根据学生意愿由学生自行购买</w:t>
            </w:r>
            <w:r>
              <w:rPr>
                <w:rFonts w:hint="eastAsia" w:cs="宋体"/>
                <w:color w:val="auto"/>
                <w:lang w:val="en-US" w:eastAsia="zh-CN"/>
              </w:rPr>
              <w:t>，</w:t>
            </w:r>
            <w:r>
              <w:rPr>
                <w:rFonts w:hint="eastAsia" w:cs="宋体"/>
                <w:color w:val="auto"/>
              </w:rPr>
              <w:t>不纳入校方结算总额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。</w:t>
            </w:r>
          </w:p>
          <w:p w14:paraId="4F8FDFE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</w:rPr>
              <w:t>所有照片成品必须塑封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且有外包装。（供应商可根据参考样式自行设计，要求简约，报价提供纸质高清设计图或样品，并标注参数）</w:t>
            </w:r>
          </w:p>
          <w:p w14:paraId="349A650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3.照片需提供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照片人物顺序标注及抬头标注。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（具体排版，制作前与采购人联系）</w:t>
            </w:r>
          </w:p>
          <w:p w14:paraId="2676054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冲洗完成同批次的照片后，须于当日或者次日将该批次的所有电子底版交给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采购人。</w:t>
            </w:r>
          </w:p>
          <w:p w14:paraId="4FE51A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default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-SA"/>
              </w:rPr>
              <w:t>5.供应商</w:t>
            </w:r>
            <w:r>
              <w:rPr>
                <w:rFonts w:hint="eastAsia" w:ascii="宋体" w:hAnsi="宋体" w:eastAsia="宋体" w:cs="宋体"/>
                <w:sz w:val="24"/>
              </w:rPr>
              <w:t>不得强制学生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另行</w:t>
            </w:r>
            <w:r>
              <w:rPr>
                <w:rFonts w:hint="eastAsia" w:ascii="宋体" w:hAnsi="宋体" w:eastAsia="宋体" w:cs="宋体"/>
                <w:sz w:val="24"/>
              </w:rPr>
              <w:t>购买照片成品，不得提出损害学生利益的交换条件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  <w:tr w14:paraId="2362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866" w:type="dxa"/>
            <w:vAlign w:val="center"/>
          </w:tcPr>
          <w:p w14:paraId="40BF8C9B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511" w:type="dxa"/>
            <w:vAlign w:val="center"/>
          </w:tcPr>
          <w:p w14:paraId="47EA0565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7193" w:type="dxa"/>
            <w:vMerge w:val="continue"/>
            <w:vAlign w:val="center"/>
          </w:tcPr>
          <w:p w14:paraId="41116274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A4B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866" w:type="dxa"/>
            <w:vAlign w:val="center"/>
          </w:tcPr>
          <w:p w14:paraId="79916DB0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511" w:type="dxa"/>
            <w:vAlign w:val="center"/>
          </w:tcPr>
          <w:p w14:paraId="794BF8BD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7193" w:type="dxa"/>
            <w:vMerge w:val="continue"/>
            <w:vAlign w:val="center"/>
          </w:tcPr>
          <w:p w14:paraId="091BF216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CA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  <w:jc w:val="center"/>
        </w:trPr>
        <w:tc>
          <w:tcPr>
            <w:tcW w:w="866" w:type="dxa"/>
            <w:vAlign w:val="center"/>
          </w:tcPr>
          <w:p w14:paraId="09136DD2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511" w:type="dxa"/>
            <w:vAlign w:val="center"/>
          </w:tcPr>
          <w:p w14:paraId="1612DC2E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7193" w:type="dxa"/>
            <w:vMerge w:val="continue"/>
            <w:vAlign w:val="center"/>
          </w:tcPr>
          <w:p w14:paraId="71919F8F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42BCCAF5">
      <w:pPr>
        <w:pStyle w:val="2"/>
        <w:ind w:left="0" w:leftChars="0" w:firstLine="0" w:firstLineChars="0"/>
        <w:rPr>
          <w:rFonts w:hint="default" w:eastAsia="宋体" w:cs="宋体"/>
          <w:lang w:val="en-US" w:eastAsia="zh-CN"/>
        </w:rPr>
      </w:pPr>
      <w:r>
        <w:rPr>
          <w:rFonts w:hint="eastAsia" w:eastAsia="宋体" w:cs="宋体"/>
          <w:lang w:val="en-US" w:eastAsia="zh-CN"/>
        </w:rPr>
        <w:t>注：外包装样式参考（仅供参考自行设计）：</w:t>
      </w:r>
    </w:p>
    <w:p w14:paraId="3FF59764">
      <w:pPr>
        <w:pStyle w:val="2"/>
        <w:spacing w:line="240" w:lineRule="auto"/>
        <w:ind w:firstLine="897" w:firstLineChars="374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117090" cy="1353820"/>
            <wp:effectExtent l="0" t="0" r="16510" b="177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43760" cy="1354455"/>
            <wp:effectExtent l="0" t="0" r="8890" b="171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B8F98">
      <w:pPr>
        <w:pStyle w:val="2"/>
        <w:spacing w:line="240" w:lineRule="auto"/>
        <w:jc w:val="left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2.学士服租赁</w:t>
      </w:r>
    </w:p>
    <w:tbl>
      <w:tblPr>
        <w:tblStyle w:val="11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655"/>
        <w:gridCol w:w="5930"/>
      </w:tblGrid>
      <w:tr w14:paraId="0481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11" w:type="pct"/>
            <w:vAlign w:val="center"/>
          </w:tcPr>
          <w:p w14:paraId="171BEE0E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1388" w:type="pct"/>
            <w:vAlign w:val="center"/>
          </w:tcPr>
          <w:p w14:paraId="118E4AE9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使用日期</w:t>
            </w:r>
          </w:p>
        </w:tc>
        <w:tc>
          <w:tcPr>
            <w:tcW w:w="3100" w:type="pct"/>
            <w:vAlign w:val="center"/>
          </w:tcPr>
          <w:p w14:paraId="4F083F24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项目需求</w:t>
            </w:r>
          </w:p>
        </w:tc>
      </w:tr>
      <w:tr w14:paraId="0B4C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511" w:type="pct"/>
            <w:vAlign w:val="center"/>
          </w:tcPr>
          <w:p w14:paraId="36A70D6D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388" w:type="pct"/>
            <w:vAlign w:val="center"/>
          </w:tcPr>
          <w:p w14:paraId="39637F40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5月下旬至6月初</w:t>
            </w:r>
          </w:p>
        </w:tc>
        <w:tc>
          <w:tcPr>
            <w:tcW w:w="3100" w:type="pct"/>
            <w:vAlign w:val="center"/>
          </w:tcPr>
          <w:p w14:paraId="75BD832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.预计</w:t>
            </w:r>
            <w:r>
              <w:rPr>
                <w:rFonts w:hint="eastAsia" w:ascii="宋体" w:hAnsi="宋体" w:eastAsia="宋体" w:cs="宋体"/>
                <w:sz w:val="24"/>
              </w:rPr>
              <w:t>租赁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</w:rPr>
              <w:t>300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余</w:t>
            </w:r>
            <w:r>
              <w:rPr>
                <w:rFonts w:hint="eastAsia" w:ascii="宋体" w:hAnsi="宋体" w:eastAsia="宋体" w:cs="宋体"/>
                <w:sz w:val="24"/>
              </w:rPr>
              <w:t>套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34B269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.由校方</w:t>
            </w:r>
            <w:r>
              <w:rPr>
                <w:rFonts w:hint="eastAsia" w:ascii="宋体" w:hAnsi="宋体" w:eastAsia="宋体" w:cs="宋体"/>
                <w:sz w:val="24"/>
              </w:rPr>
              <w:t>按实际租赁数量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结算租金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0D77745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3.由校方提供具体时间及数量，确定后送至指定位置。</w:t>
            </w:r>
          </w:p>
        </w:tc>
      </w:tr>
      <w:tr w14:paraId="2637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511" w:type="pct"/>
            <w:vAlign w:val="center"/>
          </w:tcPr>
          <w:p w14:paraId="4443C1CF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388" w:type="pct"/>
            <w:vAlign w:val="center"/>
          </w:tcPr>
          <w:p w14:paraId="715A85FE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6月中旬毕业典礼当天</w:t>
            </w:r>
          </w:p>
        </w:tc>
        <w:tc>
          <w:tcPr>
            <w:tcW w:w="3100" w:type="pct"/>
            <w:vAlign w:val="center"/>
          </w:tcPr>
          <w:p w14:paraId="72AAB06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1.预计</w:t>
            </w:r>
            <w:r>
              <w:rPr>
                <w:rFonts w:hint="eastAsia" w:ascii="宋体" w:hAnsi="宋体" w:eastAsia="宋体" w:cs="宋体"/>
                <w:sz w:val="24"/>
              </w:rPr>
              <w:t>租赁数量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2600余</w:t>
            </w:r>
            <w:r>
              <w:rPr>
                <w:rFonts w:hint="eastAsia" w:ascii="宋体" w:hAnsi="宋体" w:eastAsia="宋体" w:cs="宋体"/>
                <w:sz w:val="24"/>
              </w:rPr>
              <w:t>套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2F9146E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2.由校方</w:t>
            </w:r>
            <w:r>
              <w:rPr>
                <w:rFonts w:hint="eastAsia" w:ascii="宋体" w:hAnsi="宋体" w:eastAsia="宋体" w:cs="宋体"/>
                <w:sz w:val="24"/>
              </w:rPr>
              <w:t>按实际租赁数量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结算租金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5FB6CF4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3.毕业典礼前一天</w:t>
            </w:r>
            <w:r>
              <w:rPr>
                <w:rFonts w:hint="eastAsia" w:ascii="宋体" w:hAnsi="宋体" w:eastAsia="宋体" w:cs="宋体"/>
                <w:sz w:val="24"/>
              </w:rPr>
              <w:t>晚上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需提前把服装送至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高淳</w:t>
            </w:r>
            <w:r>
              <w:rPr>
                <w:rFonts w:hint="eastAsia" w:ascii="宋体" w:hAnsi="宋体" w:eastAsia="宋体" w:cs="宋体"/>
                <w:sz w:val="24"/>
              </w:rPr>
              <w:t>校区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指定位置并按要求摆放到位</w:t>
            </w:r>
            <w:r>
              <w:rPr>
                <w:rFonts w:hint="eastAsia" w:ascii="宋体" w:hAnsi="宋体" w:eastAsia="宋体" w:cs="宋体"/>
                <w:sz w:val="24"/>
              </w:rPr>
              <w:t>，便于当天使用。</w:t>
            </w:r>
          </w:p>
        </w:tc>
      </w:tr>
    </w:tbl>
    <w:p w14:paraId="47CD28C0">
      <w:pPr>
        <w:pStyle w:val="2"/>
        <w:numPr>
          <w:ilvl w:val="0"/>
          <w:numId w:val="0"/>
        </w:numPr>
        <w:rPr>
          <w:rFonts w:hint="default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注：学士服材质、款式需符合国家标准，并经过清洁处理。</w:t>
      </w:r>
      <w:r>
        <w:rPr>
          <w:rFonts w:hint="eastAsia"/>
          <w:color w:val="auto"/>
        </w:rPr>
        <w:t>报价同时提供学士服样品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样品需单独密封并标注供应商信息，项目结束后退还。</w:t>
      </w:r>
    </w:p>
    <w:p w14:paraId="0E04D54C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b/>
          <w:sz w:val="24"/>
          <w:szCs w:val="24"/>
        </w:rPr>
        <w:t>资质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</w:p>
    <w:p w14:paraId="7CC80796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/>
          <w:sz w:val="24"/>
          <w:szCs w:val="24"/>
        </w:rPr>
        <w:t>必须是在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市场监督</w:t>
      </w:r>
      <w:r>
        <w:rPr>
          <w:rFonts w:hint="eastAsia" w:ascii="宋体" w:hAnsi="宋体" w:eastAsia="宋体"/>
          <w:sz w:val="24"/>
          <w:szCs w:val="24"/>
        </w:rPr>
        <w:t>管理部门和税务部门登记注册的企业，具有独立法人资格，持有效营业执照、税务登记证、组织机构代码证（或三证合一）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/>
          <w:sz w:val="24"/>
          <w:szCs w:val="24"/>
        </w:rPr>
        <w:t>所经营项目相关的国家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行业规范要求的相关证照。</w:t>
      </w:r>
    </w:p>
    <w:p w14:paraId="512E29D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.具有履行合同专业技术能力的承诺函</w:t>
      </w: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需提供履约承诺书及用于本项目的专业摄影摄像设备（如单反相机、镜头组）、拍摄站架等主要设备的清单、照片及自有或租赁证明文件，格式自拟</w:t>
      </w:r>
      <w:r>
        <w:rPr>
          <w:rFonts w:hint="eastAsia" w:ascii="宋体" w:hAnsi="宋体" w:eastAsia="宋体" w:cs="Times New Roman"/>
          <w:sz w:val="24"/>
          <w:szCs w:val="24"/>
        </w:rPr>
        <w:t>）。</w:t>
      </w:r>
    </w:p>
    <w:p w14:paraId="785D7E5D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.提供近三年内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月1日至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/>
          <w:sz w:val="24"/>
          <w:szCs w:val="24"/>
        </w:rPr>
        <w:t>文件递交截止日前）同类型产品业绩（不得缺失最终用户签订的合同首页、合同金额所在页、合同签字盖章页）。</w:t>
      </w:r>
    </w:p>
    <w:p w14:paraId="2B48B22A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highlight w:val="none"/>
        </w:rPr>
        <w:t>提供自202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highlight w:val="none"/>
        </w:rPr>
        <w:t>月1日以来，在经营活动中没有重大违法记录和未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受到</w:t>
      </w:r>
      <w:r>
        <w:rPr>
          <w:rFonts w:hint="eastAsia" w:ascii="宋体" w:hAnsi="宋体" w:eastAsia="宋体" w:cs="宋体"/>
          <w:color w:val="auto"/>
          <w:highlight w:val="none"/>
        </w:rPr>
        <w:t>行业主管部门处罚的承诺书（格式自拟）</w:t>
      </w:r>
      <w:r>
        <w:rPr>
          <w:rFonts w:hint="eastAsia" w:cs="宋体"/>
          <w:color w:val="auto"/>
          <w:highlight w:val="none"/>
          <w:lang w:eastAsia="zh-CN"/>
        </w:rPr>
        <w:t>。</w:t>
      </w:r>
    </w:p>
    <w:p w14:paraId="53C557DC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/>
          <w:sz w:val="24"/>
          <w:szCs w:val="24"/>
        </w:rPr>
        <w:t>法人代表授权书（原件）及法定代表人、授权代表身份证复印件（如果是法定代表人直接参与报价的可以不提供授权书）。</w:t>
      </w:r>
    </w:p>
    <w:p w14:paraId="1151E788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/>
          <w:sz w:val="24"/>
          <w:szCs w:val="24"/>
        </w:rPr>
        <w:t>法律、行政法规规定的其他从事本项目资质条件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56210C46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7.本项目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不接受联合体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报价。</w:t>
      </w:r>
    </w:p>
    <w:p w14:paraId="229BE2BF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注：上述所有证明文件均需加盖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/>
          <w:b/>
          <w:sz w:val="24"/>
          <w:szCs w:val="24"/>
        </w:rPr>
        <w:t>公章。</w:t>
      </w:r>
    </w:p>
    <w:p w14:paraId="0717AF9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五、供应商须知：</w:t>
      </w:r>
    </w:p>
    <w:p w14:paraId="5B1C1D16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1.供应商必须合法经营，遵守国家各项法律法规，遵守本校各项规章制度，在校园内的一切活</w:t>
      </w:r>
      <w:r>
        <w:rPr>
          <w:rFonts w:hint="eastAsia" w:ascii="宋体" w:hAnsi="宋体"/>
          <w:sz w:val="24"/>
          <w:szCs w:val="24"/>
          <w:lang w:val="en-US" w:eastAsia="zh-CN"/>
        </w:rPr>
        <w:t>动必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须服从学校管理部门的统一管理。</w:t>
      </w:r>
    </w:p>
    <w:p w14:paraId="687504A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2.供应商独立承担经营活动中所产生的债权、债务，独立承担工商、物价、税收、安全等方面的法律责任。供应商亦应对其提供的产品质量及知识产权承担全部法律责任。</w:t>
      </w:r>
    </w:p>
    <w:p w14:paraId="5B9E2D35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3.供应商保证，所提供的</w:t>
      </w:r>
      <w:r>
        <w:rPr>
          <w:rFonts w:hint="eastAsia" w:ascii="宋体" w:hAnsi="宋体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需符合国家相关产品安全标准，无毒、环保</w:t>
      </w:r>
      <w:r>
        <w:rPr>
          <w:rFonts w:hint="eastAsia" w:ascii="宋体" w:hAnsi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不挂靠、不转包、不分包，不提供假冒伪劣商品，否则采购人有权拒付货款并拒绝退货。</w:t>
      </w:r>
    </w:p>
    <w:p w14:paraId="0DA54722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4.有在本校不良经营记录的供应商，采购人有权取消其项目参与资格。</w:t>
      </w:r>
    </w:p>
    <w:p w14:paraId="72FE6666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5.供应商独立承担进入本校从业人员的安全职责，严格遵守本校各项管理规定，如发生意外，全部责任由供应商承担。</w:t>
      </w:r>
    </w:p>
    <w:p w14:paraId="37005995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供应商递交响应文件时，应同时递交学士服样品、高清彩色的毕业照片外包装产品设计图或者样品，并标注参数（设计图或样品与标书一起密封递交，学士服样品单独密封标注供应商名称递交）。</w:t>
      </w:r>
    </w:p>
    <w:p w14:paraId="0B802977">
      <w:pPr>
        <w:pStyle w:val="2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7.项目据实结算，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照片数量</w:t>
      </w:r>
      <w:r>
        <w:rPr>
          <w:rFonts w:hint="eastAsia" w:asciiTheme="minorEastAsia" w:hAnsiTheme="minorEastAsia" w:cstheme="minorEastAsia"/>
          <w:kern w:val="2"/>
          <w:sz w:val="24"/>
          <w:szCs w:val="24"/>
          <w:highlight w:val="none"/>
          <w:lang w:val="en-US" w:eastAsia="zh-CN" w:bidi="ar-SA"/>
        </w:rPr>
        <w:t>及学士服租赁数量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根据学院实际参加的人数及学院需求而定，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最终结算价格=成交单价*</w:t>
      </w:r>
      <w:r>
        <w:rPr>
          <w:rFonts w:hint="eastAsia" w:cs="宋体"/>
          <w:color w:val="auto"/>
          <w:szCs w:val="21"/>
          <w:highlight w:val="none"/>
          <w:lang w:val="en-US" w:eastAsia="zh-CN"/>
        </w:rPr>
        <w:t>实际</w:t>
      </w:r>
      <w:r>
        <w:rPr>
          <w:rFonts w:hint="eastAsia" w:eastAsia="宋体" w:cs="Times New Roman"/>
          <w:color w:val="auto"/>
          <w:highlight w:val="none"/>
        </w:rPr>
        <w:t>数量</w:t>
      </w:r>
      <w:r>
        <w:rPr>
          <w:rFonts w:hint="eastAsia" w:asciiTheme="minorEastAsia" w:hAnsiTheme="minorEastAsia" w:cstheme="minorEastAsia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72F52F30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eastAsia="宋体" w:cs="Times New Roman"/>
          <w:b w:val="0"/>
          <w:bCs w:val="0"/>
          <w:color w:val="auto"/>
          <w:highlight w:val="none"/>
          <w:lang w:val="en-US" w:eastAsia="zh-CN"/>
        </w:rPr>
        <w:t>8.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成交供应商确定后、正式签订采购合同前，须就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毕业照片外包装的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设计方案、外观样式、制作材质、工艺细节等内容与采购人确认，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提供产前样，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经采购人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确认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后方可生产</w:t>
      </w:r>
      <w:r>
        <w:rPr>
          <w:rFonts w:hint="eastAsia" w:cs="宋体"/>
          <w:b w:val="0"/>
          <w:bCs w:val="0"/>
          <w:sz w:val="24"/>
          <w:szCs w:val="24"/>
          <w:lang w:eastAsia="zh-CN"/>
        </w:rPr>
        <w:t>。</w:t>
      </w:r>
    </w:p>
    <w:p w14:paraId="1F9B2F2B">
      <w:pPr>
        <w:pStyle w:val="2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ascii="宋体" w:hAnsi="宋体" w:eastAsia="宋体" w:cs="宋体"/>
          <w:sz w:val="24"/>
          <w:szCs w:val="24"/>
        </w:rPr>
        <w:t>供应商须建立完善</w:t>
      </w:r>
      <w:r>
        <w:rPr>
          <w:rFonts w:hint="eastAsia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服务响应机制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hint="eastAsia" w:cs="宋体"/>
          <w:sz w:val="24"/>
          <w:szCs w:val="24"/>
          <w:lang w:val="en-US" w:eastAsia="zh-CN"/>
        </w:rPr>
        <w:t>确保能提供本地化服务</w:t>
      </w:r>
      <w:r>
        <w:rPr>
          <w:rFonts w:hint="eastAsia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采购人提出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需求</w:t>
      </w:r>
      <w:r>
        <w:rPr>
          <w:rFonts w:ascii="宋体" w:hAnsi="宋体" w:eastAsia="宋体" w:cs="宋体"/>
          <w:sz w:val="24"/>
          <w:szCs w:val="24"/>
        </w:rPr>
        <w:t>后，</w:t>
      </w:r>
      <w:r>
        <w:rPr>
          <w:rFonts w:hint="eastAsia" w:cs="宋体"/>
          <w:sz w:val="24"/>
          <w:szCs w:val="24"/>
          <w:lang w:val="en-US" w:eastAsia="zh-CN"/>
        </w:rPr>
        <w:t>需于</w:t>
      </w:r>
      <w:r>
        <w:rPr>
          <w:rFonts w:ascii="宋体" w:hAnsi="宋体" w:eastAsia="宋体" w:cs="宋体"/>
          <w:sz w:val="24"/>
          <w:szCs w:val="24"/>
        </w:rPr>
        <w:t>1小时内予以响应处置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hint="eastAsia" w:cs="宋体"/>
          <w:sz w:val="24"/>
          <w:szCs w:val="24"/>
          <w:lang w:val="en-US" w:eastAsia="zh-CN"/>
        </w:rPr>
        <w:t>12小时内解决。（提供承诺书，格式自拟）</w:t>
      </w:r>
    </w:p>
    <w:p w14:paraId="0CC11B03"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val="en-US" w:eastAsia="zh-CN"/>
        </w:rPr>
        <w:t>10.供应商需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提供完善的服务承诺（配送、底片及精修交付周期、问题响应时间等）及应急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（服装短缺、天气问题等）（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格式自拟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4F1E72EF"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毕业照拍摄服务</w:t>
      </w:r>
      <w:r>
        <w:rPr>
          <w:rFonts w:hint="eastAsia" w:asciiTheme="minorEastAsia" w:hAnsiTheme="minorEastAsia" w:cstheme="minorEastAsia"/>
          <w:kern w:val="2"/>
          <w:sz w:val="24"/>
          <w:szCs w:val="24"/>
          <w:highlight w:val="none"/>
          <w:lang w:val="en-US" w:eastAsia="zh-CN" w:bidi="ar-SA"/>
        </w:rPr>
        <w:t>需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提供毕业照拍摄所需的全部设施设备器材（包括但不限于站架、防滑脚垫、座凳、喇叭、单反等）、现场拍摄和后期制作</w:t>
      </w:r>
      <w:r>
        <w:rPr>
          <w:rFonts w:hint="eastAsia" w:asciiTheme="minorEastAsia" w:hAnsiTheme="minorEastAsia" w:cstheme="minorEastAsia"/>
          <w:kern w:val="2"/>
          <w:sz w:val="24"/>
          <w:szCs w:val="24"/>
          <w:highlight w:val="none"/>
          <w:lang w:val="en-US" w:eastAsia="zh-CN" w:bidi="ar-SA"/>
        </w:rPr>
        <w:t>（包括根据实际需求对因故未参加毕业照拍摄的学生通过PS等技术方式补全）。</w:t>
      </w:r>
    </w:p>
    <w:p w14:paraId="723EF412">
      <w:pPr>
        <w:pStyle w:val="2"/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highlight w:val="none"/>
          <w:lang w:val="en-US" w:eastAsia="zh-CN" w:bidi="ar-SA"/>
        </w:rPr>
        <w:t>12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highlight w:val="none"/>
          <w:lang w:val="en-US" w:eastAsia="zh-CN" w:bidi="ar-SA"/>
        </w:rPr>
        <w:t>毕业照片的拍摄时间以采购人通知为准，预计半天。共6个二级学院，18个专业，56个班级，预计师生2600余人。供应商在毕业照片拍摄前需提前将拍摄站架搭建到位，共需要准备5处站架（一处400人站架，一处200人左右站架，三处50人左右站架）并准备70个凳子。</w:t>
      </w:r>
    </w:p>
    <w:p w14:paraId="4E78C18C">
      <w:pPr>
        <w:pStyle w:val="2"/>
        <w:numPr>
          <w:ilvl w:val="0"/>
          <w:numId w:val="0"/>
        </w:numPr>
        <w:ind w:firstLine="480" w:firstLineChars="200"/>
        <w:rPr>
          <w:rFonts w:hint="default" w:asciiTheme="minorEastAsia" w:hAnsiTheme="minorEastAsia" w:eastAsiaTheme="minorEastAsia" w:cstheme="minorEastAsia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highlight w:val="none"/>
          <w:lang w:val="en-US" w:eastAsia="zh-CN" w:bidi="ar-SA"/>
        </w:rPr>
        <w:t>13.供应商可以选择仅响应照片拍摄项目、仅响应学士服租赁项目，或两个都响应，递送投标文件时需在封面标注所响应的项目名称。</w:t>
      </w:r>
    </w:p>
    <w:p w14:paraId="0FFD2798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sz w:val="24"/>
          <w:szCs w:val="24"/>
        </w:rPr>
        <w:t>、成交供应商确定：</w:t>
      </w:r>
      <w:r>
        <w:rPr>
          <w:rFonts w:hint="eastAsia" w:ascii="宋体" w:hAnsi="宋体"/>
          <w:sz w:val="24"/>
          <w:szCs w:val="24"/>
        </w:rPr>
        <w:t>在完全满足询价文件要求的有效报价中，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经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综合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评审确定成交供应商</w:t>
      </w:r>
      <w:r>
        <w:rPr>
          <w:rFonts w:hint="eastAsia" w:ascii="宋体" w:hAnsi="宋体"/>
          <w:sz w:val="24"/>
          <w:szCs w:val="24"/>
        </w:rPr>
        <w:t>。</w:t>
      </w:r>
    </w:p>
    <w:p w14:paraId="13C031C2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七</w:t>
      </w:r>
      <w:r>
        <w:rPr>
          <w:rFonts w:hint="eastAsia" w:ascii="宋体" w:hAnsi="宋体"/>
          <w:b/>
          <w:sz w:val="24"/>
          <w:szCs w:val="24"/>
        </w:rPr>
        <w:t>、付款方式：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供应商按合同约定完成全部服务内容后，应向采购人提交书面验收申请。采购人在收到申请后5个工作日内组织验收，验收合格后，由供应商开具正规的增值税普通发票。采购人在收到合格发票后30日内一次性付清款项。（付款金额不计利息，如遇寒暑假，付款期限顺延至新学期开学后第一个月内）。</w:t>
      </w:r>
    </w:p>
    <w:p w14:paraId="6301095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八</w:t>
      </w:r>
      <w:r>
        <w:rPr>
          <w:rFonts w:hint="eastAsia" w:ascii="宋体" w:hAnsi="宋体"/>
          <w:b/>
          <w:sz w:val="24"/>
          <w:szCs w:val="24"/>
        </w:rPr>
        <w:t>、工期：</w:t>
      </w:r>
      <w:r>
        <w:rPr>
          <w:rFonts w:hint="eastAsia" w:eastAsia="宋体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服务时间以采购人通知为准。</w:t>
      </w:r>
    </w:p>
    <w:p w14:paraId="3C654F5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九</w:t>
      </w:r>
      <w:r>
        <w:rPr>
          <w:rFonts w:hint="eastAsia" w:ascii="宋体" w:hAnsi="宋体"/>
          <w:b/>
          <w:sz w:val="24"/>
          <w:szCs w:val="24"/>
        </w:rPr>
        <w:t>、报价文件的组成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</w:p>
    <w:p w14:paraId="07B906EF">
      <w:pPr>
        <w:adjustRightInd w:val="0"/>
        <w:spacing w:line="360" w:lineRule="auto"/>
        <w:ind w:firstLine="480" w:firstLineChars="200"/>
        <w:contextualSpacing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1.文件目录索引。</w:t>
      </w:r>
    </w:p>
    <w:p w14:paraId="5845C2C2">
      <w:pPr>
        <w:adjustRightInd w:val="0"/>
        <w:spacing w:line="360" w:lineRule="auto"/>
        <w:ind w:firstLine="480" w:firstLineChars="200"/>
        <w:contextualSpacing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2.资质证明：询价文件第四项“供应商资质”中所要求的证明材料。</w:t>
      </w:r>
    </w:p>
    <w:p w14:paraId="21C6925D">
      <w:pPr>
        <w:numPr>
          <w:ilvl w:val="0"/>
          <w:numId w:val="0"/>
        </w:numPr>
        <w:adjustRightInd w:val="0"/>
        <w:spacing w:line="360" w:lineRule="auto"/>
        <w:ind w:firstLine="480" w:firstLineChars="200"/>
        <w:contextualSpacing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报价单：报价包括税金及履约成本（包括但不限于包装、运输、安装、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设计费、开模费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等全部费用），除非另有约定，采购人不再另行支付其他任何费用。</w:t>
      </w:r>
    </w:p>
    <w:p w14:paraId="35694A75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4.服务承诺、应急预案：报价人对询价文件中采购人需求的服务承诺、应急预案，以及报价人认为其他需要说明和承诺的材料。</w:t>
      </w:r>
    </w:p>
    <w:p w14:paraId="1D21B672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注：提供的全部资质材料复印件须加盖供应商公章，原件备查。</w:t>
      </w:r>
    </w:p>
    <w:p w14:paraId="08188EFE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十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ascii="宋体" w:hAnsi="宋体"/>
          <w:b/>
          <w:sz w:val="24"/>
          <w:szCs w:val="24"/>
        </w:rPr>
        <w:t>报价文件签</w:t>
      </w:r>
      <w:r>
        <w:rPr>
          <w:rFonts w:hint="eastAsia" w:ascii="宋体" w:hAnsi="宋体"/>
          <w:b/>
          <w:sz w:val="24"/>
          <w:szCs w:val="24"/>
        </w:rPr>
        <w:t>署和递交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</w:p>
    <w:p w14:paraId="1CE7AA9F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1.报价单、所有说明及承诺材料均应使用不能擦去的墨水书写或A4纸打印，由</w:t>
      </w:r>
      <w:r>
        <w:rPr>
          <w:rFonts w:hint="eastAsia" w:ascii="宋体" w:hAnsi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sz w:val="24"/>
          <w:szCs w:val="24"/>
        </w:rPr>
        <w:t>加盖公章并由法人或法人委托的代理人签名；</w:t>
      </w:r>
      <w:r>
        <w:rPr>
          <w:rFonts w:hint="eastAsia" w:ascii="宋体" w:hAnsi="宋体"/>
          <w:sz w:val="24"/>
          <w:szCs w:val="24"/>
          <w:lang w:val="en-US" w:eastAsia="zh-CN"/>
        </w:rPr>
        <w:t>报价文件共需五份，一份正本四份副本；</w:t>
      </w:r>
      <w:r>
        <w:rPr>
          <w:rFonts w:hint="eastAsia" w:ascii="宋体" w:hAnsi="宋体"/>
          <w:sz w:val="24"/>
          <w:szCs w:val="24"/>
        </w:rPr>
        <w:t>所有复印材料均须加盖公章。</w:t>
      </w:r>
    </w:p>
    <w:p w14:paraId="60CA7A1B">
      <w:pPr>
        <w:adjustRightInd w:val="0"/>
        <w:spacing w:line="480" w:lineRule="exact"/>
        <w:ind w:firstLine="480" w:firstLineChars="200"/>
        <w:contextualSpacing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</w:rPr>
        <w:t>请将密封后的报价文件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及样品</w:t>
      </w:r>
      <w:r>
        <w:rPr>
          <w:rFonts w:hint="eastAsia" w:ascii="宋体" w:hAnsi="宋体" w:cs="宋体"/>
          <w:sz w:val="24"/>
          <w:szCs w:val="24"/>
        </w:rPr>
        <w:t>递交至：南京财经大学红山学院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资产与采购处</w:t>
      </w:r>
      <w:r>
        <w:rPr>
          <w:rFonts w:hint="eastAsia" w:ascii="宋体" w:hAnsi="宋体" w:cs="宋体"/>
          <w:sz w:val="24"/>
          <w:szCs w:val="24"/>
        </w:rPr>
        <w:t>，地址：南京财经大学红山学院高淳校区图书馆604室。联系人：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孔</w:t>
      </w:r>
      <w:r>
        <w:rPr>
          <w:rFonts w:hint="eastAsia" w:ascii="宋体" w:hAnsi="宋体" w:cs="宋体"/>
          <w:sz w:val="24"/>
          <w:szCs w:val="24"/>
        </w:rPr>
        <w:t>老师，电话：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18551677824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4559347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递交报价文件截止时间：202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日上午</w:t>
      </w:r>
      <w:r>
        <w:rPr>
          <w:rFonts w:hint="eastAsia" w:ascii="宋体" w:hAnsi="宋体" w:cs="宋体"/>
          <w:sz w:val="24"/>
          <w:szCs w:val="24"/>
          <w:lang w:eastAsia="zh-CN"/>
        </w:rPr>
        <w:t>11:00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</w:rPr>
        <w:t>北京时间）</w:t>
      </w:r>
    </w:p>
    <w:p w14:paraId="6089589D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4.报价文件可以采用当面递交或邮寄送达等方式，如需当面递交请提前联系相关老师，告知需入校的递送人信息申请入校。</w:t>
      </w:r>
    </w:p>
    <w:p w14:paraId="409C2A2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sz w:val="24"/>
          <w:szCs w:val="24"/>
        </w:rPr>
        <w:t>、报价有效期：</w:t>
      </w:r>
      <w:r>
        <w:rPr>
          <w:rFonts w:hint="eastAsia" w:ascii="宋体" w:hAnsi="宋体"/>
          <w:sz w:val="24"/>
          <w:szCs w:val="24"/>
        </w:rPr>
        <w:t>报价递交截止日后</w:t>
      </w:r>
      <w:r>
        <w:rPr>
          <w:rFonts w:hint="eastAsia" w:ascii="宋体" w:hAnsi="宋体"/>
          <w:sz w:val="24"/>
          <w:szCs w:val="24"/>
          <w:lang w:val="en-US" w:eastAsia="zh-CN"/>
        </w:rPr>
        <w:t>60</w:t>
      </w:r>
      <w:r>
        <w:rPr>
          <w:rFonts w:hint="eastAsia" w:ascii="宋体" w:hAnsi="宋体"/>
          <w:sz w:val="24"/>
          <w:szCs w:val="24"/>
        </w:rPr>
        <w:t>个日历日内有效。</w:t>
      </w:r>
    </w:p>
    <w:p w14:paraId="46AC92E0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sz w:val="24"/>
          <w:szCs w:val="24"/>
        </w:rPr>
        <w:t>、无效报价：</w:t>
      </w:r>
    </w:p>
    <w:p w14:paraId="59901270">
      <w:pPr>
        <w:adjustRightInd w:val="0"/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下列情况属于未能对询价文件做出实质性响应，作无效报价处理。</w:t>
      </w:r>
    </w:p>
    <w:p w14:paraId="663A8C1E">
      <w:pPr>
        <w:adjustRightInd w:val="0"/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报价文件没有报价单位授权代表签字和加盖公章。</w:t>
      </w:r>
    </w:p>
    <w:p w14:paraId="11362E89">
      <w:pPr>
        <w:adjustRightInd w:val="0"/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报价文件载明的询价项目完成期限超过询价文件规定的期限。</w:t>
      </w:r>
    </w:p>
    <w:p w14:paraId="46FD9E6A">
      <w:pPr>
        <w:adjustRightInd w:val="0"/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明显不符合技术规格、技术标准的要求。</w:t>
      </w:r>
    </w:p>
    <w:p w14:paraId="09D40B6D">
      <w:pPr>
        <w:adjustRightInd w:val="0"/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报价文件附有询价方不能接受的条件。</w:t>
      </w:r>
    </w:p>
    <w:p w14:paraId="016B405B">
      <w:pPr>
        <w:adjustRightInd w:val="0"/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不符合询价文件中规定的实质性要求。</w:t>
      </w:r>
    </w:p>
    <w:p w14:paraId="08165A27">
      <w:pPr>
        <w:adjustRightInd w:val="0"/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报价单位提供的资料被查证为虚假或伪造的。</w:t>
      </w:r>
    </w:p>
    <w:p w14:paraId="1146FBB3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、其他说明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</w:p>
    <w:p w14:paraId="2921DCF4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必须向</w:t>
      </w:r>
      <w:r>
        <w:rPr>
          <w:rFonts w:hint="eastAsia" w:ascii="宋体" w:hAnsi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sz w:val="24"/>
          <w:szCs w:val="24"/>
        </w:rPr>
        <w:t>人提供真实的资料，若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所提供资料不真实，一经查证，即取消参与资格。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必须按照询价文件和合同的规定履行义务，保质保量完成项目内容，不得将项目整体或分解后向他人转让。</w:t>
      </w:r>
    </w:p>
    <w:p w14:paraId="19CCDF85">
      <w:pPr>
        <w:adjustRightInd w:val="0"/>
        <w:spacing w:line="460" w:lineRule="exact"/>
        <w:ind w:firstLine="480" w:firstLineChars="200"/>
        <w:contextualSpacing/>
        <w:rPr>
          <w:rFonts w:hint="eastAsia"/>
          <w:b/>
          <w:bCs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询价文件、报价文件</w:t>
      </w:r>
      <w:r>
        <w:rPr>
          <w:rFonts w:hint="eastAsia" w:ascii="宋体" w:hAnsi="宋体"/>
          <w:sz w:val="24"/>
          <w:szCs w:val="24"/>
          <w:lang w:val="en-US" w:eastAsia="zh-CN"/>
        </w:rPr>
        <w:t>及承诺函</w:t>
      </w:r>
      <w:r>
        <w:rPr>
          <w:rFonts w:hint="eastAsia" w:ascii="宋体" w:hAnsi="宋体"/>
          <w:sz w:val="24"/>
          <w:szCs w:val="24"/>
        </w:rPr>
        <w:t>均为合同附件，具有同等法律效力，当合同内容与上述文件内容发生冲突时，以合同文本为准。</w:t>
      </w:r>
    </w:p>
    <w:p w14:paraId="37AB35CC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本询价文件的解释权在南京财经大学红山学院招投标工作小组。</w:t>
      </w:r>
    </w:p>
    <w:p w14:paraId="709AE0E6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十四、联系方式：</w:t>
      </w:r>
    </w:p>
    <w:p w14:paraId="76D340CB">
      <w:pPr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商务咨询</w:t>
      </w:r>
      <w:r>
        <w:rPr>
          <w:rFonts w:hint="eastAsia" w:ascii="宋体" w:hAnsi="宋体"/>
          <w:b w:val="0"/>
          <w:bCs/>
          <w:sz w:val="24"/>
          <w:szCs w:val="24"/>
        </w:rPr>
        <w:t>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孔</w:t>
      </w:r>
      <w:r>
        <w:rPr>
          <w:rFonts w:hint="eastAsia" w:ascii="宋体" w:hAnsi="宋体"/>
          <w:b w:val="0"/>
          <w:bCs/>
          <w:sz w:val="24"/>
          <w:szCs w:val="24"/>
        </w:rPr>
        <w:t>老师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 xml:space="preserve"> 18551677824；</w:t>
      </w:r>
    </w:p>
    <w:p w14:paraId="13BF51DF">
      <w:pPr>
        <w:adjustRightInd w:val="0"/>
        <w:spacing w:line="460" w:lineRule="exact"/>
        <w:ind w:firstLine="480" w:firstLineChars="200"/>
        <w:contextualSpacing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样品/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技术咨询：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唐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老师 </w:t>
      </w:r>
      <w:r>
        <w:rPr>
          <w:rFonts w:ascii="宋体" w:hAnsi="宋体" w:eastAsia="宋体" w:cs="宋体"/>
          <w:sz w:val="24"/>
          <w:szCs w:val="24"/>
        </w:rPr>
        <w:t>17366286924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；</w:t>
      </w:r>
    </w:p>
    <w:p w14:paraId="048C1F02">
      <w:pPr>
        <w:tabs>
          <w:tab w:val="right" w:pos="9354"/>
        </w:tabs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</w:p>
    <w:p w14:paraId="2C522AE2">
      <w:pPr>
        <w:tabs>
          <w:tab w:val="right" w:pos="9354"/>
        </w:tabs>
        <w:adjustRightInd w:val="0"/>
        <w:spacing w:line="460" w:lineRule="exact"/>
        <w:ind w:firstLine="480" w:firstLineChars="200"/>
        <w:contextualSpacing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：报价单</w:t>
      </w:r>
      <w:r>
        <w:rPr>
          <w:rFonts w:ascii="宋体" w:hAnsi="宋体"/>
          <w:sz w:val="24"/>
          <w:szCs w:val="24"/>
        </w:rPr>
        <w:tab/>
      </w:r>
    </w:p>
    <w:p w14:paraId="28313C3F">
      <w:pPr>
        <w:adjustRightInd w:val="0"/>
        <w:spacing w:line="460" w:lineRule="exact"/>
        <w:contextualSpacing/>
        <w:jc w:val="right"/>
        <w:rPr>
          <w:rFonts w:hint="eastAsia" w:ascii="宋体" w:hAnsi="宋体"/>
          <w:sz w:val="24"/>
          <w:szCs w:val="24"/>
        </w:rPr>
      </w:pPr>
    </w:p>
    <w:p w14:paraId="0C3B7053">
      <w:pPr>
        <w:adjustRightInd w:val="0"/>
        <w:spacing w:line="460" w:lineRule="exact"/>
        <w:contextualSpacing/>
        <w:jc w:val="right"/>
        <w:rPr>
          <w:rFonts w:hint="eastAsia" w:ascii="宋体" w:hAnsi="宋体"/>
          <w:sz w:val="24"/>
          <w:szCs w:val="24"/>
        </w:rPr>
      </w:pPr>
    </w:p>
    <w:p w14:paraId="43F54542">
      <w:pPr>
        <w:adjustRightInd w:val="0"/>
        <w:spacing w:line="460" w:lineRule="exact"/>
        <w:contextualSpacing/>
        <w:jc w:val="right"/>
        <w:rPr>
          <w:rFonts w:hint="eastAsia" w:ascii="宋体" w:hAnsi="宋体"/>
          <w:sz w:val="24"/>
          <w:szCs w:val="24"/>
        </w:rPr>
      </w:pPr>
    </w:p>
    <w:p w14:paraId="6F985B66">
      <w:pPr>
        <w:adjustRightInd w:val="0"/>
        <w:spacing w:line="460" w:lineRule="exact"/>
        <w:contextualSpacing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南京财经大学红山学院</w:t>
      </w:r>
      <w:r>
        <w:rPr>
          <w:rFonts w:ascii="宋体" w:hAnsi="宋体"/>
          <w:sz w:val="24"/>
          <w:szCs w:val="24"/>
        </w:rPr>
        <w:t>招投标工作小组</w:t>
      </w:r>
    </w:p>
    <w:p w14:paraId="38ACF00B">
      <w:pPr>
        <w:adjustRightInd w:val="0"/>
        <w:spacing w:line="460" w:lineRule="exact"/>
        <w:ind w:left="420" w:leftChars="200" w:firstLine="480" w:firstLineChars="200"/>
        <w:contextualSpacing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24</w:t>
      </w:r>
      <w:r>
        <w:rPr>
          <w:rFonts w:hint="eastAsia" w:ascii="宋体" w:hAnsi="宋体"/>
          <w:sz w:val="24"/>
          <w:szCs w:val="24"/>
        </w:rPr>
        <w:t>日</w:t>
      </w:r>
    </w:p>
    <w:p w14:paraId="03971CE5">
      <w:pPr>
        <w:rPr>
          <w:rFonts w:hint="eastAsia" w:ascii="宋体" w:hAnsi="宋体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418" w:bottom="1418" w:left="1134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1A3A2243">
      <w:pPr>
        <w:tabs>
          <w:tab w:val="left" w:pos="368"/>
        </w:tabs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附件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 w:val="21"/>
          <w:szCs w:val="21"/>
        </w:rPr>
        <w:t>：</w:t>
      </w:r>
    </w:p>
    <w:p w14:paraId="5C32E588">
      <w:pPr>
        <w:spacing w:line="360" w:lineRule="auto"/>
        <w:ind w:firstLine="880" w:firstLineChars="200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毕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业照拍摄项目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报价单</w:t>
      </w:r>
    </w:p>
    <w:p w14:paraId="5D913E72">
      <w:pPr>
        <w:pStyle w:val="5"/>
        <w:rPr>
          <w:rFonts w:hint="eastAsia"/>
          <w:lang w:val="en-US" w:eastAsia="zh-CN"/>
        </w:rPr>
      </w:pPr>
    </w:p>
    <w:p w14:paraId="18871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40" w:firstLineChars="100"/>
        <w:textAlignment w:val="auto"/>
        <w:rPr>
          <w:rFonts w:hint="default" w:eastAsia="Noto Sans SC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（盖章）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法定代表人（授权代表）签字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：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</w:rPr>
        <w:t>日期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：         </w:t>
      </w:r>
      <w:r>
        <w:rPr>
          <w:rFonts w:hint="eastAsia" w:ascii="宋体" w:hAnsi="宋体" w:eastAsia="宋体" w:cs="宋体"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</w:t>
      </w:r>
    </w:p>
    <w:tbl>
      <w:tblPr>
        <w:tblStyle w:val="10"/>
        <w:tblpPr w:leftFromText="180" w:rightFromText="180" w:vertAnchor="text" w:horzAnchor="page" w:tblpX="880" w:tblpY="208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614"/>
        <w:gridCol w:w="6680"/>
        <w:gridCol w:w="1122"/>
        <w:gridCol w:w="1382"/>
        <w:gridCol w:w="1557"/>
        <w:gridCol w:w="1291"/>
      </w:tblGrid>
      <w:tr w14:paraId="32EA6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C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77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尺寸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英寸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2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62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标准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BD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C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C5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1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565A9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48C8F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3699B">
            <w:pPr>
              <w:spacing w:line="480" w:lineRule="exact"/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23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4C64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1.2026届毕业生数量2600余人（56个班级），10寸照片每位毕业生一张，由校方据实结算。其余尺寸照片根据学生意愿由学生自行购买</w:t>
            </w:r>
            <w:r>
              <w:rPr>
                <w:rFonts w:hint="eastAsia" w:cs="宋体"/>
                <w:lang w:val="en-US" w:eastAsia="zh-CN"/>
              </w:rPr>
              <w:t>，</w:t>
            </w:r>
            <w:r>
              <w:rPr>
                <w:rFonts w:hint="eastAsia" w:cs="宋体"/>
                <w:color w:val="auto"/>
              </w:rPr>
              <w:t>不纳入校方结算总额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。</w:t>
            </w:r>
          </w:p>
          <w:p w14:paraId="6001CBB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</w:rPr>
              <w:t>所有照片成品必须塑封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且有外包装。（供应商可根据参考样式自行设计，要求简约，报价提供纸质高清设计图或样品，并标注参数）</w:t>
            </w:r>
          </w:p>
          <w:p w14:paraId="7EB0D08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3.照片需提供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照片人物顺序标注及抬头标注。</w:t>
            </w:r>
          </w:p>
          <w:p w14:paraId="1B06814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冲洗完成同批次的照片后，须于当日或者次日将该批次的所有电子底版交给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采购人。</w:t>
            </w:r>
          </w:p>
          <w:p w14:paraId="60C9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-SA"/>
              </w:rPr>
              <w:t>5.供应商</w:t>
            </w:r>
            <w:r>
              <w:rPr>
                <w:rFonts w:hint="eastAsia" w:ascii="宋体" w:hAnsi="宋体" w:eastAsia="宋体" w:cs="宋体"/>
                <w:sz w:val="24"/>
              </w:rPr>
              <w:t>不得强制学生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另行</w:t>
            </w:r>
            <w:r>
              <w:rPr>
                <w:rFonts w:hint="eastAsia" w:ascii="宋体" w:hAnsi="宋体" w:eastAsia="宋体" w:cs="宋体"/>
                <w:sz w:val="24"/>
              </w:rPr>
              <w:t>购买照片成品，不得提出损害学生利益的交换条件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793AE">
            <w:pPr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2600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26A2A">
            <w:pPr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DBC1A">
            <w:pPr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A15F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4BA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D15F7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DF2B2">
            <w:pPr>
              <w:spacing w:line="480" w:lineRule="exact"/>
              <w:ind w:firstLine="720" w:firstLineChars="3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3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5B83C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F761E">
            <w:pPr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E60BF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AD142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15B5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E0C7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375E7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1F1E1">
            <w:pPr>
              <w:spacing w:line="480" w:lineRule="exact"/>
              <w:ind w:firstLine="720" w:firstLineChars="3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3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5D0EB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08A96">
            <w:pPr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1A06C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9835B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6A2E2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2B6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7" w:hRule="atLeast"/>
          <w:jc w:val="center"/>
        </w:trPr>
        <w:tc>
          <w:tcPr>
            <w:tcW w:w="2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18D0A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A617A">
            <w:pPr>
              <w:spacing w:line="480" w:lineRule="exact"/>
              <w:ind w:firstLine="720" w:firstLineChars="3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3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F28F3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0F1C7">
            <w:pPr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04F65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C119F">
            <w:pPr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380EE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CB3A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4742D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.供应商报价应包含所有税费及履约成本，包含为满足本文件第五条供应商须知第12款所述的站架搭建要求所需的全部费用（包括但不限于站架运输、搬运、搭建、拆除、人员看护等），采购人不再另行支付任何费用。</w:t>
            </w:r>
          </w:p>
          <w:p w14:paraId="5D03A47D">
            <w:pPr>
              <w:adjustRightInd w:val="0"/>
              <w:snapToGrid w:val="0"/>
              <w:spacing w:line="30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2.最终结算价格=成交单价*实际数量。</w:t>
            </w:r>
          </w:p>
        </w:tc>
      </w:tr>
      <w:tr w14:paraId="260F1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12A6E9">
            <w:pPr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5AD5F6D9"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color w:val="000000"/>
          <w:kern w:val="2"/>
          <w:sz w:val="24"/>
          <w:szCs w:val="24"/>
          <w:lang w:val="en-US" w:eastAsia="zh-CN" w:bidi="ar-SA"/>
        </w:rPr>
      </w:pPr>
    </w:p>
    <w:p w14:paraId="37A66C7B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学士服租赁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报价单</w:t>
      </w:r>
    </w:p>
    <w:p w14:paraId="662C096F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 w14:paraId="2C58B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40" w:firstLineChars="100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（盖章）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法定代表人（授权代表）签字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：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</w:rPr>
        <w:t>日期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：         </w:t>
      </w:r>
      <w:r>
        <w:rPr>
          <w:rFonts w:hint="eastAsia" w:ascii="宋体" w:hAnsi="宋体" w:eastAsia="宋体" w:cs="宋体"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76"/>
        <w:gridCol w:w="5691"/>
        <w:gridCol w:w="1574"/>
        <w:gridCol w:w="1351"/>
        <w:gridCol w:w="1551"/>
        <w:gridCol w:w="2018"/>
      </w:tblGrid>
      <w:tr w14:paraId="0E26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8" w:type="pct"/>
            <w:vAlign w:val="center"/>
          </w:tcPr>
          <w:p w14:paraId="334F961A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509" w:type="pct"/>
            <w:vAlign w:val="center"/>
          </w:tcPr>
          <w:p w14:paraId="768F6026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使用日期</w:t>
            </w:r>
          </w:p>
        </w:tc>
        <w:tc>
          <w:tcPr>
            <w:tcW w:w="1963" w:type="pct"/>
            <w:vAlign w:val="center"/>
          </w:tcPr>
          <w:p w14:paraId="39B281F1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需求</w:t>
            </w:r>
          </w:p>
        </w:tc>
        <w:tc>
          <w:tcPr>
            <w:tcW w:w="543" w:type="pct"/>
            <w:vAlign w:val="center"/>
          </w:tcPr>
          <w:p w14:paraId="4057E091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数量</w:t>
            </w:r>
          </w:p>
        </w:tc>
        <w:tc>
          <w:tcPr>
            <w:tcW w:w="466" w:type="pct"/>
            <w:vAlign w:val="center"/>
          </w:tcPr>
          <w:p w14:paraId="118925DC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（元）</w:t>
            </w:r>
          </w:p>
        </w:tc>
        <w:tc>
          <w:tcPr>
            <w:tcW w:w="535" w:type="pct"/>
            <w:vAlign w:val="center"/>
          </w:tcPr>
          <w:p w14:paraId="574729E8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（元）</w:t>
            </w:r>
          </w:p>
        </w:tc>
        <w:tc>
          <w:tcPr>
            <w:tcW w:w="692" w:type="pct"/>
            <w:vAlign w:val="center"/>
          </w:tcPr>
          <w:p w14:paraId="07B35BC0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备注</w:t>
            </w:r>
          </w:p>
        </w:tc>
      </w:tr>
      <w:tr w14:paraId="5588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88" w:type="pct"/>
            <w:vAlign w:val="center"/>
          </w:tcPr>
          <w:p w14:paraId="1FBAD850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09" w:type="pct"/>
            <w:vAlign w:val="center"/>
          </w:tcPr>
          <w:p w14:paraId="62D4E89B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5月下旬至6月初</w:t>
            </w:r>
          </w:p>
        </w:tc>
        <w:tc>
          <w:tcPr>
            <w:tcW w:w="1963" w:type="pct"/>
            <w:vAlign w:val="center"/>
          </w:tcPr>
          <w:p w14:paraId="71FD0CB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.预计</w:t>
            </w:r>
            <w:r>
              <w:rPr>
                <w:rFonts w:hint="eastAsia" w:ascii="宋体" w:hAnsi="宋体" w:eastAsia="宋体" w:cs="宋体"/>
                <w:sz w:val="24"/>
              </w:rPr>
              <w:t>租赁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数量</w:t>
            </w:r>
            <w:r>
              <w:rPr>
                <w:rFonts w:hint="eastAsia" w:ascii="宋体" w:hAnsi="宋体" w:eastAsia="宋体" w:cs="宋体"/>
                <w:sz w:val="24"/>
              </w:rPr>
              <w:t>300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余</w:t>
            </w:r>
            <w:r>
              <w:rPr>
                <w:rFonts w:hint="eastAsia" w:ascii="宋体" w:hAnsi="宋体" w:eastAsia="宋体" w:cs="宋体"/>
                <w:sz w:val="24"/>
              </w:rPr>
              <w:t>套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6452254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.由校方</w:t>
            </w:r>
            <w:r>
              <w:rPr>
                <w:rFonts w:hint="eastAsia" w:ascii="宋体" w:hAnsi="宋体" w:eastAsia="宋体" w:cs="宋体"/>
                <w:sz w:val="24"/>
              </w:rPr>
              <w:t>按实际租赁数量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结算租金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17C2F91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3.由校方提供具体时间，确定后送至指定位置。</w:t>
            </w:r>
          </w:p>
        </w:tc>
        <w:tc>
          <w:tcPr>
            <w:tcW w:w="543" w:type="pct"/>
            <w:vAlign w:val="center"/>
          </w:tcPr>
          <w:p w14:paraId="456AF73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300</w:t>
            </w:r>
          </w:p>
        </w:tc>
        <w:tc>
          <w:tcPr>
            <w:tcW w:w="466" w:type="pct"/>
            <w:vAlign w:val="center"/>
          </w:tcPr>
          <w:p w14:paraId="5C51311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35" w:type="pct"/>
            <w:vAlign w:val="center"/>
          </w:tcPr>
          <w:p w14:paraId="3216F66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39673D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94B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288" w:type="pct"/>
            <w:vAlign w:val="center"/>
          </w:tcPr>
          <w:p w14:paraId="308E9C2A"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509" w:type="pct"/>
            <w:vAlign w:val="center"/>
          </w:tcPr>
          <w:p w14:paraId="7965C28D">
            <w:pPr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6月中旬毕业典礼当天</w:t>
            </w:r>
          </w:p>
        </w:tc>
        <w:tc>
          <w:tcPr>
            <w:tcW w:w="1963" w:type="pct"/>
            <w:vAlign w:val="center"/>
          </w:tcPr>
          <w:p w14:paraId="161334A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1.预计</w:t>
            </w:r>
            <w:r>
              <w:rPr>
                <w:rFonts w:hint="eastAsia" w:ascii="宋体" w:hAnsi="宋体" w:eastAsia="宋体" w:cs="宋体"/>
                <w:sz w:val="24"/>
              </w:rPr>
              <w:t>租赁数量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2600余</w:t>
            </w:r>
            <w:r>
              <w:rPr>
                <w:rFonts w:hint="eastAsia" w:ascii="宋体" w:hAnsi="宋体" w:eastAsia="宋体" w:cs="宋体"/>
                <w:sz w:val="24"/>
              </w:rPr>
              <w:t>套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66F218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2.由校方</w:t>
            </w:r>
            <w:r>
              <w:rPr>
                <w:rFonts w:hint="eastAsia" w:ascii="宋体" w:hAnsi="宋体" w:eastAsia="宋体" w:cs="宋体"/>
                <w:sz w:val="24"/>
              </w:rPr>
              <w:t>按实际租赁数量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结算租金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5A25298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3.毕业典礼前一天</w:t>
            </w:r>
            <w:r>
              <w:rPr>
                <w:rFonts w:hint="eastAsia" w:ascii="宋体" w:hAnsi="宋体" w:eastAsia="宋体" w:cs="宋体"/>
                <w:sz w:val="24"/>
              </w:rPr>
              <w:t>晚上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需提前把服装送至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高淳</w:t>
            </w:r>
            <w:r>
              <w:rPr>
                <w:rFonts w:hint="eastAsia" w:ascii="宋体" w:hAnsi="宋体" w:eastAsia="宋体" w:cs="宋体"/>
                <w:sz w:val="24"/>
              </w:rPr>
              <w:t>校区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指定位置并按要求摆放到位</w:t>
            </w:r>
            <w:r>
              <w:rPr>
                <w:rFonts w:hint="eastAsia" w:ascii="宋体" w:hAnsi="宋体" w:eastAsia="宋体" w:cs="宋体"/>
                <w:sz w:val="24"/>
              </w:rPr>
              <w:t>，便于当天使用。</w:t>
            </w:r>
          </w:p>
        </w:tc>
        <w:tc>
          <w:tcPr>
            <w:tcW w:w="543" w:type="pct"/>
            <w:vAlign w:val="center"/>
          </w:tcPr>
          <w:p w14:paraId="77055DE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2600</w:t>
            </w:r>
          </w:p>
        </w:tc>
        <w:tc>
          <w:tcPr>
            <w:tcW w:w="466" w:type="pct"/>
            <w:vAlign w:val="center"/>
          </w:tcPr>
          <w:p w14:paraId="304B7D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35" w:type="pct"/>
            <w:vAlign w:val="center"/>
          </w:tcPr>
          <w:p w14:paraId="417120C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92" w:type="pct"/>
            <w:vAlign w:val="center"/>
          </w:tcPr>
          <w:p w14:paraId="3412C2F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B77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5000" w:type="pct"/>
            <w:gridSpan w:val="7"/>
            <w:vAlign w:val="center"/>
          </w:tcPr>
          <w:p w14:paraId="4AA0A7D7">
            <w:pPr>
              <w:adjustRightInd w:val="0"/>
              <w:snapToGrid w:val="0"/>
              <w:spacing w:line="30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napToGrid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1.供应商报价应包含所有税费及履约成本，采购人不再另行支付其他任何费用。</w:t>
            </w:r>
          </w:p>
          <w:p w14:paraId="41C70909">
            <w:pPr>
              <w:numPr>
                <w:ilvl w:val="-1"/>
                <w:numId w:val="0"/>
              </w:num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2.最终结算价格=成交单价*实际数量。</w:t>
            </w:r>
          </w:p>
        </w:tc>
      </w:tr>
      <w:tr w14:paraId="2708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5000" w:type="pct"/>
            <w:gridSpan w:val="7"/>
            <w:vAlign w:val="bottom"/>
          </w:tcPr>
          <w:p w14:paraId="3FAFF7B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6DF9FFFF"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</w:pPr>
    </w:p>
    <w:p w14:paraId="61E50CB5">
      <w:pPr>
        <w:pStyle w:val="2"/>
        <w:ind w:left="0" w:leftChars="0" w:firstLine="0" w:firstLineChars="0"/>
        <w:rPr>
          <w:rFonts w:hint="default" w:cs="宋体"/>
          <w:b/>
          <w:bCs/>
          <w:color w:val="auto"/>
          <w:sz w:val="44"/>
          <w:szCs w:val="44"/>
          <w:lang w:val="en-US" w:eastAsia="zh-CN"/>
        </w:rPr>
      </w:pPr>
    </w:p>
    <w:sectPr>
      <w:footerReference r:id="rId6" w:type="default"/>
      <w:pgSz w:w="16838" w:h="11906" w:orient="landscape"/>
      <w:pgMar w:top="1134" w:right="1134" w:bottom="1418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2349567"/>
    </w:sdtPr>
    <w:sdtContent>
      <w:p w14:paraId="73427E22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4BEBB2E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90E19"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765F4DD0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97BA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63E21">
                          <w:pPr>
                            <w:pStyle w:val="8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363E21">
                    <w:pPr>
                      <w:pStyle w:val="8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3719F">
    <w:pPr>
      <w:pStyle w:val="9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OTkzZDY3MGUzODUwN2UyOWFkNDI5YmMyM2EzZGIifQ=="/>
  </w:docVars>
  <w:rsids>
    <w:rsidRoot w:val="008736F4"/>
    <w:rsid w:val="00004B7D"/>
    <w:rsid w:val="0004638D"/>
    <w:rsid w:val="00046973"/>
    <w:rsid w:val="00055749"/>
    <w:rsid w:val="000747E9"/>
    <w:rsid w:val="000814BF"/>
    <w:rsid w:val="00083F72"/>
    <w:rsid w:val="00084C45"/>
    <w:rsid w:val="00087252"/>
    <w:rsid w:val="00090AB7"/>
    <w:rsid w:val="000B7584"/>
    <w:rsid w:val="000C4BAD"/>
    <w:rsid w:val="000E22D0"/>
    <w:rsid w:val="000E5AE2"/>
    <w:rsid w:val="000F1E8E"/>
    <w:rsid w:val="0010718B"/>
    <w:rsid w:val="00121298"/>
    <w:rsid w:val="001554BF"/>
    <w:rsid w:val="00172050"/>
    <w:rsid w:val="0017704A"/>
    <w:rsid w:val="001A10C5"/>
    <w:rsid w:val="001B7940"/>
    <w:rsid w:val="001D56BB"/>
    <w:rsid w:val="002434A7"/>
    <w:rsid w:val="00245E80"/>
    <w:rsid w:val="002763AE"/>
    <w:rsid w:val="002C19D5"/>
    <w:rsid w:val="002C573D"/>
    <w:rsid w:val="002E40BC"/>
    <w:rsid w:val="002E7BAA"/>
    <w:rsid w:val="002F19D8"/>
    <w:rsid w:val="002F2A85"/>
    <w:rsid w:val="002F6A58"/>
    <w:rsid w:val="003231A0"/>
    <w:rsid w:val="00343F79"/>
    <w:rsid w:val="0034704C"/>
    <w:rsid w:val="00380780"/>
    <w:rsid w:val="003A642B"/>
    <w:rsid w:val="003B0CF1"/>
    <w:rsid w:val="003C2D8F"/>
    <w:rsid w:val="004300B6"/>
    <w:rsid w:val="0043479C"/>
    <w:rsid w:val="004A04D9"/>
    <w:rsid w:val="004A65D8"/>
    <w:rsid w:val="004C3A6D"/>
    <w:rsid w:val="004C4135"/>
    <w:rsid w:val="004D446B"/>
    <w:rsid w:val="004E34DD"/>
    <w:rsid w:val="004F5435"/>
    <w:rsid w:val="00514A54"/>
    <w:rsid w:val="00553E9C"/>
    <w:rsid w:val="005643A0"/>
    <w:rsid w:val="0056702C"/>
    <w:rsid w:val="005768C1"/>
    <w:rsid w:val="00584510"/>
    <w:rsid w:val="005939E3"/>
    <w:rsid w:val="005A7211"/>
    <w:rsid w:val="005C356D"/>
    <w:rsid w:val="005C4B83"/>
    <w:rsid w:val="005D410C"/>
    <w:rsid w:val="00607D37"/>
    <w:rsid w:val="0063280F"/>
    <w:rsid w:val="00650EE4"/>
    <w:rsid w:val="00673362"/>
    <w:rsid w:val="006A0FE8"/>
    <w:rsid w:val="006C4FD7"/>
    <w:rsid w:val="006D724B"/>
    <w:rsid w:val="006E4D84"/>
    <w:rsid w:val="006E6EFD"/>
    <w:rsid w:val="007028AE"/>
    <w:rsid w:val="00712B9D"/>
    <w:rsid w:val="00731688"/>
    <w:rsid w:val="007322C7"/>
    <w:rsid w:val="007413D5"/>
    <w:rsid w:val="007466BE"/>
    <w:rsid w:val="007631B6"/>
    <w:rsid w:val="007759A7"/>
    <w:rsid w:val="007B043C"/>
    <w:rsid w:val="007B2F7D"/>
    <w:rsid w:val="007C3804"/>
    <w:rsid w:val="007C5D43"/>
    <w:rsid w:val="007D6053"/>
    <w:rsid w:val="007E5D06"/>
    <w:rsid w:val="00811A72"/>
    <w:rsid w:val="00825235"/>
    <w:rsid w:val="00833901"/>
    <w:rsid w:val="00852459"/>
    <w:rsid w:val="00854F9A"/>
    <w:rsid w:val="00867EF3"/>
    <w:rsid w:val="008736F4"/>
    <w:rsid w:val="00886303"/>
    <w:rsid w:val="00892DA3"/>
    <w:rsid w:val="008A5BFD"/>
    <w:rsid w:val="008D3D27"/>
    <w:rsid w:val="00910DAA"/>
    <w:rsid w:val="00914BFB"/>
    <w:rsid w:val="00917202"/>
    <w:rsid w:val="00956CE0"/>
    <w:rsid w:val="00963C06"/>
    <w:rsid w:val="009672D6"/>
    <w:rsid w:val="009B5CEC"/>
    <w:rsid w:val="009C0080"/>
    <w:rsid w:val="009C4956"/>
    <w:rsid w:val="009D4858"/>
    <w:rsid w:val="009E56F4"/>
    <w:rsid w:val="00A144DB"/>
    <w:rsid w:val="00A25B21"/>
    <w:rsid w:val="00A43886"/>
    <w:rsid w:val="00A4471A"/>
    <w:rsid w:val="00A477FB"/>
    <w:rsid w:val="00A66B2F"/>
    <w:rsid w:val="00A70A94"/>
    <w:rsid w:val="00A747DD"/>
    <w:rsid w:val="00A80C5E"/>
    <w:rsid w:val="00A87485"/>
    <w:rsid w:val="00AD1E38"/>
    <w:rsid w:val="00AF39B7"/>
    <w:rsid w:val="00B04828"/>
    <w:rsid w:val="00B23F02"/>
    <w:rsid w:val="00B32B33"/>
    <w:rsid w:val="00B3345C"/>
    <w:rsid w:val="00B603CC"/>
    <w:rsid w:val="00B6208A"/>
    <w:rsid w:val="00B81B33"/>
    <w:rsid w:val="00B9075F"/>
    <w:rsid w:val="00B92A37"/>
    <w:rsid w:val="00BD6A44"/>
    <w:rsid w:val="00BE171B"/>
    <w:rsid w:val="00C0710C"/>
    <w:rsid w:val="00C12956"/>
    <w:rsid w:val="00C35F86"/>
    <w:rsid w:val="00C7326F"/>
    <w:rsid w:val="00C8129A"/>
    <w:rsid w:val="00C83C11"/>
    <w:rsid w:val="00C929A2"/>
    <w:rsid w:val="00CA7367"/>
    <w:rsid w:val="00CC04AE"/>
    <w:rsid w:val="00CD2912"/>
    <w:rsid w:val="00CE08EB"/>
    <w:rsid w:val="00CE3069"/>
    <w:rsid w:val="00D057E8"/>
    <w:rsid w:val="00D12CBF"/>
    <w:rsid w:val="00D20D6F"/>
    <w:rsid w:val="00D33820"/>
    <w:rsid w:val="00D35924"/>
    <w:rsid w:val="00D64963"/>
    <w:rsid w:val="00D73241"/>
    <w:rsid w:val="00D74D2A"/>
    <w:rsid w:val="00D74DCD"/>
    <w:rsid w:val="00D90502"/>
    <w:rsid w:val="00DB1ABC"/>
    <w:rsid w:val="00DB1E16"/>
    <w:rsid w:val="00DC4A5A"/>
    <w:rsid w:val="00DC70EA"/>
    <w:rsid w:val="00DE57A4"/>
    <w:rsid w:val="00E2185B"/>
    <w:rsid w:val="00E266CB"/>
    <w:rsid w:val="00E54002"/>
    <w:rsid w:val="00E5428F"/>
    <w:rsid w:val="00E57102"/>
    <w:rsid w:val="00E675F2"/>
    <w:rsid w:val="00EE4BF4"/>
    <w:rsid w:val="00F32D80"/>
    <w:rsid w:val="00F443C1"/>
    <w:rsid w:val="00F45771"/>
    <w:rsid w:val="00F46FEB"/>
    <w:rsid w:val="00F57FF1"/>
    <w:rsid w:val="00F61FC2"/>
    <w:rsid w:val="00F7258E"/>
    <w:rsid w:val="00F74A2E"/>
    <w:rsid w:val="00FB755C"/>
    <w:rsid w:val="00FF7DFF"/>
    <w:rsid w:val="01E21263"/>
    <w:rsid w:val="021201B8"/>
    <w:rsid w:val="03B36AD5"/>
    <w:rsid w:val="04A51C84"/>
    <w:rsid w:val="04A652D8"/>
    <w:rsid w:val="05FF5C9C"/>
    <w:rsid w:val="065546FA"/>
    <w:rsid w:val="06562220"/>
    <w:rsid w:val="06EE5AAF"/>
    <w:rsid w:val="07DF28CF"/>
    <w:rsid w:val="07F04F21"/>
    <w:rsid w:val="08031F33"/>
    <w:rsid w:val="081A011B"/>
    <w:rsid w:val="08D73166"/>
    <w:rsid w:val="08E03C5D"/>
    <w:rsid w:val="09F97970"/>
    <w:rsid w:val="0A8B6976"/>
    <w:rsid w:val="0AFA19DE"/>
    <w:rsid w:val="0B097350"/>
    <w:rsid w:val="0B7C2511"/>
    <w:rsid w:val="0BF95B27"/>
    <w:rsid w:val="0C1B6B71"/>
    <w:rsid w:val="0C7C2090"/>
    <w:rsid w:val="0D3112F1"/>
    <w:rsid w:val="0D8E229F"/>
    <w:rsid w:val="0DD40B31"/>
    <w:rsid w:val="0E855270"/>
    <w:rsid w:val="0E8D1DCC"/>
    <w:rsid w:val="0E8E4AF3"/>
    <w:rsid w:val="1109547E"/>
    <w:rsid w:val="11BA7B07"/>
    <w:rsid w:val="11DC7E46"/>
    <w:rsid w:val="12342966"/>
    <w:rsid w:val="139A33B8"/>
    <w:rsid w:val="13A071BA"/>
    <w:rsid w:val="13DB5FAF"/>
    <w:rsid w:val="13E1581F"/>
    <w:rsid w:val="14226FD1"/>
    <w:rsid w:val="14946372"/>
    <w:rsid w:val="15334E3B"/>
    <w:rsid w:val="163065E9"/>
    <w:rsid w:val="163F0D69"/>
    <w:rsid w:val="16535AFD"/>
    <w:rsid w:val="18500A9F"/>
    <w:rsid w:val="186E6A9B"/>
    <w:rsid w:val="190B6962"/>
    <w:rsid w:val="19373127"/>
    <w:rsid w:val="1A1925B4"/>
    <w:rsid w:val="1AAC0209"/>
    <w:rsid w:val="1C38155C"/>
    <w:rsid w:val="1C48195B"/>
    <w:rsid w:val="1D9B3B53"/>
    <w:rsid w:val="1DB97C04"/>
    <w:rsid w:val="1E25518E"/>
    <w:rsid w:val="1E3C6438"/>
    <w:rsid w:val="1EE7263F"/>
    <w:rsid w:val="1EF0358A"/>
    <w:rsid w:val="1F0A057B"/>
    <w:rsid w:val="1F5D0D4B"/>
    <w:rsid w:val="1F996A51"/>
    <w:rsid w:val="1FD256A6"/>
    <w:rsid w:val="210C0205"/>
    <w:rsid w:val="21DA38AD"/>
    <w:rsid w:val="21E05BB7"/>
    <w:rsid w:val="22925180"/>
    <w:rsid w:val="22B113D9"/>
    <w:rsid w:val="22DD3655"/>
    <w:rsid w:val="23B92F18"/>
    <w:rsid w:val="24331092"/>
    <w:rsid w:val="249C386F"/>
    <w:rsid w:val="25A443C9"/>
    <w:rsid w:val="25BA79AE"/>
    <w:rsid w:val="261C26E6"/>
    <w:rsid w:val="263F05BB"/>
    <w:rsid w:val="26760C10"/>
    <w:rsid w:val="27064A5E"/>
    <w:rsid w:val="27147A22"/>
    <w:rsid w:val="2762006E"/>
    <w:rsid w:val="278F7D08"/>
    <w:rsid w:val="279F537D"/>
    <w:rsid w:val="27F76AEA"/>
    <w:rsid w:val="282A31F1"/>
    <w:rsid w:val="28710CD8"/>
    <w:rsid w:val="292B696E"/>
    <w:rsid w:val="29E079E4"/>
    <w:rsid w:val="29FF133B"/>
    <w:rsid w:val="2ABA3013"/>
    <w:rsid w:val="2ABA75C7"/>
    <w:rsid w:val="2AC456E5"/>
    <w:rsid w:val="2C7E5D2E"/>
    <w:rsid w:val="2C936F41"/>
    <w:rsid w:val="2CED011D"/>
    <w:rsid w:val="2D6F0C8F"/>
    <w:rsid w:val="2D8D3ECA"/>
    <w:rsid w:val="2DA7015B"/>
    <w:rsid w:val="2E8507C2"/>
    <w:rsid w:val="2F36037D"/>
    <w:rsid w:val="2F6759D6"/>
    <w:rsid w:val="2FB7480B"/>
    <w:rsid w:val="3027389B"/>
    <w:rsid w:val="308623F2"/>
    <w:rsid w:val="315A2315"/>
    <w:rsid w:val="31655A89"/>
    <w:rsid w:val="31BF2657"/>
    <w:rsid w:val="31C83722"/>
    <w:rsid w:val="31CC012B"/>
    <w:rsid w:val="31F44517"/>
    <w:rsid w:val="32452A38"/>
    <w:rsid w:val="32B977C4"/>
    <w:rsid w:val="33445C76"/>
    <w:rsid w:val="3346761E"/>
    <w:rsid w:val="33F83156"/>
    <w:rsid w:val="340127D9"/>
    <w:rsid w:val="343A520B"/>
    <w:rsid w:val="344C3054"/>
    <w:rsid w:val="34694198"/>
    <w:rsid w:val="348A4CBF"/>
    <w:rsid w:val="34AB49C0"/>
    <w:rsid w:val="34DB4294"/>
    <w:rsid w:val="356532F4"/>
    <w:rsid w:val="360159A6"/>
    <w:rsid w:val="36D44917"/>
    <w:rsid w:val="379832B4"/>
    <w:rsid w:val="38206F62"/>
    <w:rsid w:val="388F565A"/>
    <w:rsid w:val="38CE52EE"/>
    <w:rsid w:val="38DE2A71"/>
    <w:rsid w:val="390417AA"/>
    <w:rsid w:val="39E60BE9"/>
    <w:rsid w:val="3A137505"/>
    <w:rsid w:val="3A6A181A"/>
    <w:rsid w:val="3A8F2568"/>
    <w:rsid w:val="3C411EA1"/>
    <w:rsid w:val="3CB346BC"/>
    <w:rsid w:val="3CB714FE"/>
    <w:rsid w:val="3D4F2F4A"/>
    <w:rsid w:val="3D605157"/>
    <w:rsid w:val="3D8928C4"/>
    <w:rsid w:val="3E164465"/>
    <w:rsid w:val="3E2E5752"/>
    <w:rsid w:val="3E656516"/>
    <w:rsid w:val="3EAA2A50"/>
    <w:rsid w:val="3EC24F75"/>
    <w:rsid w:val="3F3E6566"/>
    <w:rsid w:val="3F6D52FF"/>
    <w:rsid w:val="3F89318B"/>
    <w:rsid w:val="403B7BB2"/>
    <w:rsid w:val="405A5E8D"/>
    <w:rsid w:val="405F1A4D"/>
    <w:rsid w:val="406E1939"/>
    <w:rsid w:val="40814D28"/>
    <w:rsid w:val="40AD6F5D"/>
    <w:rsid w:val="40ED4785"/>
    <w:rsid w:val="416F62E2"/>
    <w:rsid w:val="41BE0485"/>
    <w:rsid w:val="41C8584A"/>
    <w:rsid w:val="41D725D7"/>
    <w:rsid w:val="41F772BD"/>
    <w:rsid w:val="4213399F"/>
    <w:rsid w:val="42272207"/>
    <w:rsid w:val="42943559"/>
    <w:rsid w:val="43396A11"/>
    <w:rsid w:val="43FF6AAF"/>
    <w:rsid w:val="442B0A4F"/>
    <w:rsid w:val="449042CE"/>
    <w:rsid w:val="44C902B4"/>
    <w:rsid w:val="462C3E28"/>
    <w:rsid w:val="46A7120C"/>
    <w:rsid w:val="46AE6B6B"/>
    <w:rsid w:val="47613137"/>
    <w:rsid w:val="47B6176B"/>
    <w:rsid w:val="47DA3D23"/>
    <w:rsid w:val="48094E0E"/>
    <w:rsid w:val="48755D37"/>
    <w:rsid w:val="48A71E8C"/>
    <w:rsid w:val="4A0814E8"/>
    <w:rsid w:val="4A190B67"/>
    <w:rsid w:val="4AEC732A"/>
    <w:rsid w:val="4B6A3310"/>
    <w:rsid w:val="4B75001F"/>
    <w:rsid w:val="4BB74194"/>
    <w:rsid w:val="4C042EA6"/>
    <w:rsid w:val="4C2F6420"/>
    <w:rsid w:val="4C754F2F"/>
    <w:rsid w:val="4CF12794"/>
    <w:rsid w:val="4D1130CF"/>
    <w:rsid w:val="4D79251C"/>
    <w:rsid w:val="4E7C7D9A"/>
    <w:rsid w:val="4F491A25"/>
    <w:rsid w:val="4F697E9B"/>
    <w:rsid w:val="4FE0796B"/>
    <w:rsid w:val="4FEA1EC5"/>
    <w:rsid w:val="4FF9121F"/>
    <w:rsid w:val="504B57F2"/>
    <w:rsid w:val="50A20DD5"/>
    <w:rsid w:val="51657A76"/>
    <w:rsid w:val="51953CE6"/>
    <w:rsid w:val="51F20B76"/>
    <w:rsid w:val="52562025"/>
    <w:rsid w:val="52587826"/>
    <w:rsid w:val="52947B56"/>
    <w:rsid w:val="52DE42CD"/>
    <w:rsid w:val="52F33CB2"/>
    <w:rsid w:val="53F047C3"/>
    <w:rsid w:val="54161F01"/>
    <w:rsid w:val="541C372E"/>
    <w:rsid w:val="54271FE7"/>
    <w:rsid w:val="551443BF"/>
    <w:rsid w:val="55527774"/>
    <w:rsid w:val="55E52FFD"/>
    <w:rsid w:val="56311CCB"/>
    <w:rsid w:val="564057BF"/>
    <w:rsid w:val="566A6BCD"/>
    <w:rsid w:val="56B75990"/>
    <w:rsid w:val="56B77AE3"/>
    <w:rsid w:val="570606C5"/>
    <w:rsid w:val="579903A9"/>
    <w:rsid w:val="579C74CC"/>
    <w:rsid w:val="57F20CAD"/>
    <w:rsid w:val="584C39B2"/>
    <w:rsid w:val="58562CA1"/>
    <w:rsid w:val="585A555B"/>
    <w:rsid w:val="58F6424D"/>
    <w:rsid w:val="592276CB"/>
    <w:rsid w:val="59234177"/>
    <w:rsid w:val="595C637A"/>
    <w:rsid w:val="598941ED"/>
    <w:rsid w:val="5B353327"/>
    <w:rsid w:val="5BD17D68"/>
    <w:rsid w:val="5BDA7E85"/>
    <w:rsid w:val="5C616CC6"/>
    <w:rsid w:val="5CA72002"/>
    <w:rsid w:val="5CA819E4"/>
    <w:rsid w:val="5CB31AD1"/>
    <w:rsid w:val="5D942587"/>
    <w:rsid w:val="5E2D2BED"/>
    <w:rsid w:val="5F4104EC"/>
    <w:rsid w:val="5F43173A"/>
    <w:rsid w:val="5F5024DD"/>
    <w:rsid w:val="5F704BDA"/>
    <w:rsid w:val="5FBE1A41"/>
    <w:rsid w:val="600D6620"/>
    <w:rsid w:val="603E2564"/>
    <w:rsid w:val="60795A64"/>
    <w:rsid w:val="61273712"/>
    <w:rsid w:val="614056A4"/>
    <w:rsid w:val="61837B9E"/>
    <w:rsid w:val="618B5A4F"/>
    <w:rsid w:val="61CA02F2"/>
    <w:rsid w:val="62043EE3"/>
    <w:rsid w:val="62BE3C02"/>
    <w:rsid w:val="63484458"/>
    <w:rsid w:val="639A3E06"/>
    <w:rsid w:val="63BF55CF"/>
    <w:rsid w:val="646603B6"/>
    <w:rsid w:val="64671AF4"/>
    <w:rsid w:val="64773E6A"/>
    <w:rsid w:val="647E5C74"/>
    <w:rsid w:val="647E5E3F"/>
    <w:rsid w:val="64C5571C"/>
    <w:rsid w:val="65BA466D"/>
    <w:rsid w:val="66E8749F"/>
    <w:rsid w:val="6726017E"/>
    <w:rsid w:val="676120C3"/>
    <w:rsid w:val="688E0A17"/>
    <w:rsid w:val="69466B8A"/>
    <w:rsid w:val="6A62528C"/>
    <w:rsid w:val="6A8F3C50"/>
    <w:rsid w:val="6AB84446"/>
    <w:rsid w:val="6BAB5110"/>
    <w:rsid w:val="6C27671D"/>
    <w:rsid w:val="6CC55A98"/>
    <w:rsid w:val="6CEA1364"/>
    <w:rsid w:val="6D0E5786"/>
    <w:rsid w:val="6E6F4D7F"/>
    <w:rsid w:val="6E910BE1"/>
    <w:rsid w:val="6EAF68FD"/>
    <w:rsid w:val="6ECD58F9"/>
    <w:rsid w:val="6EE3511C"/>
    <w:rsid w:val="6F5B7A04"/>
    <w:rsid w:val="6F7C10CD"/>
    <w:rsid w:val="703F45D4"/>
    <w:rsid w:val="714E108C"/>
    <w:rsid w:val="715A543E"/>
    <w:rsid w:val="71741186"/>
    <w:rsid w:val="71B66B18"/>
    <w:rsid w:val="71B72140"/>
    <w:rsid w:val="71C9350C"/>
    <w:rsid w:val="71E30716"/>
    <w:rsid w:val="71ED62B2"/>
    <w:rsid w:val="732D2E0A"/>
    <w:rsid w:val="73357514"/>
    <w:rsid w:val="734E4899"/>
    <w:rsid w:val="7366631C"/>
    <w:rsid w:val="73814595"/>
    <w:rsid w:val="75324707"/>
    <w:rsid w:val="755376C9"/>
    <w:rsid w:val="75973449"/>
    <w:rsid w:val="75E17A57"/>
    <w:rsid w:val="76FA1DA2"/>
    <w:rsid w:val="7752100B"/>
    <w:rsid w:val="78BE62B2"/>
    <w:rsid w:val="78C55892"/>
    <w:rsid w:val="793239D7"/>
    <w:rsid w:val="7A3902E6"/>
    <w:rsid w:val="7AF17CBD"/>
    <w:rsid w:val="7B737B3E"/>
    <w:rsid w:val="7BAB6170"/>
    <w:rsid w:val="7BED1CE9"/>
    <w:rsid w:val="7C786F6D"/>
    <w:rsid w:val="7C9D432B"/>
    <w:rsid w:val="7CD23749"/>
    <w:rsid w:val="7D733B0F"/>
    <w:rsid w:val="7D747A34"/>
    <w:rsid w:val="7E576C1E"/>
    <w:rsid w:val="7E757E8A"/>
    <w:rsid w:val="7EDF429E"/>
    <w:rsid w:val="7EED3D45"/>
    <w:rsid w:val="7F946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link w:val="17"/>
    <w:qFormat/>
    <w:uiPriority w:val="0"/>
    <w:pPr>
      <w:adjustRightInd w:val="0"/>
      <w:spacing w:line="312" w:lineRule="atLeast"/>
      <w:textAlignment w:val="baseline"/>
    </w:pPr>
    <w:rPr>
      <w:rFonts w:ascii="宋体" w:hAnsi="Arial"/>
      <w:kern w:val="0"/>
      <w:sz w:val="24"/>
      <w:szCs w:val="20"/>
    </w:r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眉 字符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basedOn w:val="12"/>
    <w:link w:val="6"/>
    <w:qFormat/>
    <w:uiPriority w:val="0"/>
    <w:rPr>
      <w:rFonts w:ascii="宋体" w:hAnsi="Arial" w:eastAsia="宋体" w:cs="Times New Roman"/>
      <w:kern w:val="0"/>
      <w:sz w:val="24"/>
      <w:szCs w:val="20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标题 1 字符"/>
    <w:basedOn w:val="12"/>
    <w:link w:val="3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b6406860-61aa-4d1b-9fe5-69b271feedae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75ECAA11</paraID>
      <start>2</start>
      <end>3</end>
      <status>modified</status>
      <modifiedWord>（</modifiedWord>
      <trackRevisions>false</trackRevisions>
    </reviewItem>
    <reviewItem>
      <errorID>030dab20-490c-47f1-81a1-0f571bb56fac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75ECAA11</paraID>
      <start>5</start>
      <end>6</end>
      <status>modified</status>
      <modifiedWord>）</modifiedWord>
      <trackRevisions>false</trackRevisions>
    </reviewItem>
    <reviewItem>
      <errorID>b196bedb-9ce9-4aae-bd71-8931e7f71224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42BCCAF5</paraID>
      <start>19</start>
      <end>20</end>
      <status>modified</status>
      <modifiedWord>：</modifiedWord>
      <trackRevisions>false</trackRevisions>
    </reviewItem>
    <reviewItem>
      <errorID>b1ed431b-7077-474a-8fa4-298b11c66274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47CD28C0</paraID>
      <start>1</start>
      <end>2</end>
      <status>modified</status>
      <modifiedWord>：</modifiedWord>
      <trackRevisions>false</trackRevisions>
    </reviewItem>
    <reviewItem>
      <errorID>f509aca9-6fba-428f-937b-efe351d70c7a</errorID>
      <errorWord>持</errorWord>
      <group>L1_Word</group>
      <groupName>字词问题</groupName>
      <ability>L2_Typo</ability>
      <abilityName>字词错误</abilityName>
      <candidateList>
        <item>持有</item>
      </candidateList>
      <explain/>
      <paraID>7CC80796</paraID>
      <start>36</start>
      <end>37</end>
      <status>ignored</status>
      <modifiedWord/>
      <trackRevisions>false</trackRevisions>
    </reviewItem>
    <reviewItem>
      <errorID>27c77661-e5ec-4b41-8dd1-8b20e45be951</errorID>
      <errorWord>师生约</errorWord>
      <group>L1_Word</group>
      <groupName>字词问题</groupName>
      <ability>L2_Typo</ability>
      <abilityName>字词错误</abilityName>
      <candidateList>
        <item>师生</item>
      </candidateList>
      <explain/>
      <paraID>723EF412</paraID>
      <start>48</start>
      <end>50</end>
      <status>modified</status>
      <modifiedWord>师生</modifiedWord>
      <trackRevisions>false</trackRevisions>
    </reviewItem>
    <reviewItem>
      <errorID>5c2cdd20-c011-41e8-9a0d-5b127390e3d4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723EF412</paraID>
      <start>90</start>
      <end>91</end>
      <status>modified</status>
      <modifiedWord>（</modifiedWord>
      <trackRevisions>false</trackRevisions>
    </reviewItem>
    <reviewItem>
      <errorID>ef8652aa-3250-4bc0-882e-2d8018c6edc5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723EF412</paraID>
      <start>120</start>
      <end>121</end>
      <status>modified</status>
      <modifiedWord>）</modifiedWord>
      <trackRevisions>false</trackRevisions>
    </reviewItem>
    <reviewItem>
      <errorID>61463f14-84c5-4c48-9793-3a39badfe74b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1AB5C32A</paraID>
      <start>83</start>
      <end>84</end>
      <status>ignored</status>
      <modifiedWord/>
      <trackRevisions>false</trackRevisions>
    </reviewItem>
    <reviewItem>
      <errorID>be8a3163-7e32-4fb4-815f-8192eff8bae1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1AB5C32A</paraID>
      <start>85</start>
      <end>86</end>
      <status>ignored</status>
      <modifiedWord/>
      <trackRevisions>false</trackRevisions>
    </reviewItem>
    <reviewItem>
      <errorID>77c33e63-095f-4b8d-ad16-d3b94cf6476d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1F677576</paraID>
      <start>2</start>
      <end>3</end>
      <status>modified</status>
      <modifiedWord>（</modifiedWord>
      <trackRevisions>false</trackRevisions>
    </reviewItem>
    <reviewItem>
      <errorID>3cc81730-7016-40ac-bb4d-f93804e9ebb1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1F677576</paraID>
      <start>5</start>
      <end>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6a86b-9142-4e18-a3d5-e287468e0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3658</Words>
  <Characters>3846</Characters>
  <Lines>22</Lines>
  <Paragraphs>6</Paragraphs>
  <TotalTime>16</TotalTime>
  <ScaleCrop>false</ScaleCrop>
  <LinksUpToDate>false</LinksUpToDate>
  <CharactersWithSpaces>3928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2020-10-27T06:53:00Z</dcterms:created>
  <dc:creator>xyf</dc:creator>
  <cp:lastModifiedBy>CG</cp:lastModifiedBy>
  <dcterms:modified xsi:type="dcterms:W3CDTF">2026-04-24T01:04:30Z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67E92A60010A484FB24F88CA28D1C90D_13</vt:lpwstr>
  </property>
  <property fmtid="{D5CDD505-2E9C-101B-9397-08002B2CF9AE}" pid="4" name="KSOTemplateDocerSaveRecord">
    <vt:lpwstr>eyJoZGlkIjoiYmQ2NzEwNmM2MzBiYjZhNDUxNjllNDM3MzhjNjY0ZjgiLCJ1c2VySWQiOiI4MTU2NDk3NzUifQ==</vt:lpwstr>
  </property>
</Properties>
</file>